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BD2E" w14:textId="4B573107" w:rsidR="008962F6" w:rsidRDefault="001844E6">
      <w:pPr>
        <w:rPr>
          <w:rFonts w:ascii="Arial" w:hAnsi="Arial" w:cs="Arial"/>
          <w:b/>
          <w:bCs/>
          <w:sz w:val="48"/>
          <w:szCs w:val="48"/>
        </w:rPr>
      </w:pPr>
      <w:r>
        <w:rPr>
          <w:rFonts w:ascii="Arial" w:hAnsi="Arial" w:cs="Arial"/>
          <w:b/>
          <w:bCs/>
          <w:noProof/>
          <w:sz w:val="48"/>
          <w:szCs w:val="48"/>
        </w:rPr>
        <mc:AlternateContent>
          <mc:Choice Requires="wpg">
            <w:drawing>
              <wp:anchor distT="0" distB="0" distL="114300" distR="114300" simplePos="0" relativeHeight="251658257" behindDoc="0" locked="0" layoutInCell="1" allowOverlap="1" wp14:anchorId="2953A027" wp14:editId="2E5DEBF8">
                <wp:simplePos x="0" y="0"/>
                <wp:positionH relativeFrom="column">
                  <wp:posOffset>4154805</wp:posOffset>
                </wp:positionH>
                <wp:positionV relativeFrom="paragraph">
                  <wp:posOffset>-1824990</wp:posOffset>
                </wp:positionV>
                <wp:extent cx="3408680" cy="10477500"/>
                <wp:effectExtent l="0" t="0" r="1270" b="0"/>
                <wp:wrapNone/>
                <wp:docPr id="1341452391"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8680" cy="10477500"/>
                          <a:chOff x="7560" y="-7"/>
                          <a:chExt cx="4780" cy="15840"/>
                        </a:xfrm>
                      </wpg:grpSpPr>
                      <wps:wsp>
                        <wps:cNvPr id="1033944244" name="Rectangle 1033944244"/>
                        <wps:cNvSpPr>
                          <a:spLocks noChangeArrowheads="1"/>
                        </wps:cNvSpPr>
                        <wps:spPr bwMode="auto">
                          <a:xfrm>
                            <a:off x="7835" y="-7"/>
                            <a:ext cx="4505" cy="15840"/>
                          </a:xfrm>
                          <a:prstGeom prst="rect">
                            <a:avLst/>
                          </a:prstGeom>
                          <a:solidFill>
                            <a:srgbClr val="00B0F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355439806" name="Rectangle 1355439806" descr="Light vertical"/>
                        <wps:cNvSpPr>
                          <a:spLocks noChangeArrowheads="1"/>
                        </wps:cNvSpPr>
                        <wps:spPr bwMode="auto">
                          <a:xfrm>
                            <a:off x="7560" y="-1"/>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1CC444D" id="Group 364" o:spid="_x0000_s1026" style="position:absolute;margin-left:327.15pt;margin-top:-143.7pt;width:268.4pt;height:825pt;z-index:251658257;mso-width-relative:margin;mso-height-relative:margin" coordorigin="7560,-7" coordsize="478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">
                <v:rect id="Rectangle 1033944244" o:spid="_x0000_s1027" style="position:absolute;left:7835;top:-7;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" fillcolor="#00b0f0" stroked="f" strokecolor="#d8d8d8"/>
                <v:rect id="Rectangle 1355439806" o:spid="_x0000_s1028" alt="Light vertical" style="position:absolute;left:7560;top:-1;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" fillcolor="#a5a5a5 [3206]" stroked="f" strokecolor="white" strokeweight="1pt">
                  <v:fill r:id="rId11" o:title="" opacity="52428f" color2="white [3212]" o:opacity2="52428f" type="pattern"/>
                  <v:shadow color="#d8d8d8" offset="3pt,3pt"/>
                </v:rect>
              </v:group>
            </w:pict>
          </mc:Fallback>
        </mc:AlternateContent>
      </w:r>
    </w:p>
    <w:p w14:paraId="577E92DE" w14:textId="6B00A658" w:rsidR="008962F6" w:rsidRDefault="001844E6">
      <w:pPr>
        <w:rPr>
          <w:rFonts w:ascii="Arial" w:hAnsi="Arial" w:cs="Arial"/>
          <w:b/>
          <w:bCs/>
          <w:sz w:val="48"/>
          <w:szCs w:val="48"/>
        </w:rPr>
      </w:pPr>
      <w:r>
        <w:rPr>
          <w:rFonts w:ascii="Arial" w:hAnsi="Arial" w:cs="Arial"/>
          <w:b/>
          <w:bCs/>
          <w:noProof/>
          <w:sz w:val="48"/>
          <w:szCs w:val="48"/>
        </w:rPr>
        <w:drawing>
          <wp:anchor distT="0" distB="0" distL="114300" distR="114300" simplePos="0" relativeHeight="251658259" behindDoc="0" locked="0" layoutInCell="1" allowOverlap="1" wp14:anchorId="15BD2867" wp14:editId="5ABCBC74">
            <wp:simplePos x="0" y="0"/>
            <wp:positionH relativeFrom="margin">
              <wp:align>left</wp:align>
            </wp:positionH>
            <wp:positionV relativeFrom="paragraph">
              <wp:posOffset>15875</wp:posOffset>
            </wp:positionV>
            <wp:extent cx="3867150" cy="1932305"/>
            <wp:effectExtent l="0" t="0" r="0" b="0"/>
            <wp:wrapNone/>
            <wp:docPr id="1584239079" name="Image 23" descr="Une image contenant texte,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39079" name="Image 23" descr="Une image contenant texte, Police, Graphique, conception&#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67150" cy="1932305"/>
                    </a:xfrm>
                    <a:prstGeom prst="rect">
                      <a:avLst/>
                    </a:prstGeom>
                  </pic:spPr>
                </pic:pic>
              </a:graphicData>
            </a:graphic>
            <wp14:sizeRelH relativeFrom="margin">
              <wp14:pctWidth>0</wp14:pctWidth>
            </wp14:sizeRelH>
            <wp14:sizeRelV relativeFrom="margin">
              <wp14:pctHeight>0</wp14:pctHeight>
            </wp14:sizeRelV>
          </wp:anchor>
        </w:drawing>
      </w:r>
    </w:p>
    <w:p w14:paraId="64FDBAE6" w14:textId="682C55D4" w:rsidR="008962F6" w:rsidRDefault="008962F6">
      <w:pPr>
        <w:rPr>
          <w:rFonts w:ascii="Arial" w:hAnsi="Arial" w:cs="Arial"/>
          <w:b/>
          <w:bCs/>
          <w:sz w:val="48"/>
          <w:szCs w:val="48"/>
        </w:rPr>
      </w:pPr>
    </w:p>
    <w:p w14:paraId="545A9F93" w14:textId="6AB20078" w:rsidR="00F87DB8" w:rsidRPr="00F87DB8" w:rsidRDefault="00F87DB8">
      <w:pPr>
        <w:rPr>
          <w:rFonts w:ascii="Arial" w:hAnsi="Arial" w:cs="Arial"/>
          <w:b/>
          <w:bCs/>
        </w:rPr>
      </w:pPr>
    </w:p>
    <w:p w14:paraId="4380CC9E" w14:textId="794537A0" w:rsidR="008962F6" w:rsidRDefault="008962F6">
      <w:pPr>
        <w:rPr>
          <w:rFonts w:ascii="Arial" w:hAnsi="Arial" w:cs="Arial"/>
          <w:b/>
          <w:bCs/>
        </w:rPr>
      </w:pPr>
    </w:p>
    <w:p w14:paraId="2E6EC957" w14:textId="793DA24F" w:rsidR="008962F6" w:rsidRDefault="008962F6">
      <w:pPr>
        <w:rPr>
          <w:rFonts w:ascii="Arial" w:hAnsi="Arial" w:cs="Arial"/>
          <w:b/>
          <w:bCs/>
        </w:rPr>
      </w:pPr>
    </w:p>
    <w:p w14:paraId="02198945" w14:textId="0A519621" w:rsidR="008962F6" w:rsidRDefault="008962F6">
      <w:pPr>
        <w:rPr>
          <w:rFonts w:ascii="Arial" w:hAnsi="Arial" w:cs="Arial"/>
          <w:b/>
          <w:bCs/>
        </w:rPr>
      </w:pPr>
    </w:p>
    <w:p w14:paraId="1613CED4" w14:textId="4D385C1C" w:rsidR="008962F6" w:rsidRDefault="008962F6">
      <w:pPr>
        <w:rPr>
          <w:rFonts w:ascii="Arial" w:hAnsi="Arial" w:cs="Arial"/>
          <w:b/>
          <w:bCs/>
        </w:rPr>
      </w:pPr>
    </w:p>
    <w:p w14:paraId="699594EA" w14:textId="2A7ECC38" w:rsidR="008962F6" w:rsidRDefault="008962F6">
      <w:pPr>
        <w:rPr>
          <w:rFonts w:ascii="Arial" w:hAnsi="Arial" w:cs="Arial"/>
          <w:b/>
          <w:bCs/>
        </w:rPr>
      </w:pPr>
    </w:p>
    <w:p w14:paraId="5D6D59CF" w14:textId="4198CC50" w:rsidR="008962F6" w:rsidRDefault="008962F6">
      <w:pPr>
        <w:rPr>
          <w:rFonts w:ascii="Arial" w:hAnsi="Arial" w:cs="Arial"/>
          <w:b/>
          <w:bCs/>
        </w:rPr>
      </w:pPr>
    </w:p>
    <w:p w14:paraId="78F5FD52" w14:textId="4A302D0B" w:rsidR="008962F6" w:rsidRDefault="008962F6">
      <w:pPr>
        <w:rPr>
          <w:rFonts w:ascii="Arial" w:hAnsi="Arial" w:cs="Arial"/>
          <w:b/>
          <w:bCs/>
        </w:rPr>
      </w:pPr>
    </w:p>
    <w:p w14:paraId="0A1FA34D" w14:textId="06327AA3" w:rsidR="008962F6" w:rsidRDefault="001844E6">
      <w:pPr>
        <w:rPr>
          <w:rFonts w:ascii="Arial" w:hAnsi="Arial" w:cs="Arial"/>
          <w:b/>
          <w:bCs/>
        </w:rPr>
      </w:pPr>
      <w:r>
        <w:rPr>
          <w:noProof/>
          <w:lang w:eastAsia="fr-FR"/>
        </w:rPr>
        <mc:AlternateContent>
          <mc:Choice Requires="wps">
            <w:drawing>
              <wp:anchor distT="0" distB="0" distL="114300" distR="114300" simplePos="0" relativeHeight="251658258" behindDoc="0" locked="0" layoutInCell="0" allowOverlap="1" wp14:anchorId="33363885" wp14:editId="5997783C">
                <wp:simplePos x="0" y="0"/>
                <wp:positionH relativeFrom="margin">
                  <wp:align>right</wp:align>
                </wp:positionH>
                <wp:positionV relativeFrom="page">
                  <wp:align>center</wp:align>
                </wp:positionV>
                <wp:extent cx="6995160" cy="1047750"/>
                <wp:effectExtent l="0" t="0" r="0" b="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1047750"/>
                        </a:xfrm>
                        <a:prstGeom prst="rect">
                          <a:avLst/>
                        </a:prstGeom>
                        <a:solidFill>
                          <a:srgbClr val="00B0F0"/>
                        </a:solidFill>
                        <a:ln w="12700">
                          <a:noFill/>
                          <a:miter lim="800000"/>
                          <a:headEnd/>
                          <a:tailEnd/>
                        </a:ln>
                      </wps:spPr>
                      <wps:txbx>
                        <w:txbxContent>
                          <w:p w14:paraId="37D2A468" w14:textId="634DE879" w:rsidR="001844E6" w:rsidRPr="001844E6" w:rsidRDefault="001844E6" w:rsidP="001844E6">
                            <w:pPr>
                              <w:pStyle w:val="Sansinterligne"/>
                              <w:ind w:left="1276"/>
                              <w:rPr>
                                <w:rFonts w:asciiTheme="majorHAnsi" w:eastAsiaTheme="majorEastAsia" w:hAnsiTheme="majorHAnsi" w:cstheme="majorBidi"/>
                                <w:b/>
                                <w:bCs/>
                                <w:color w:val="FFFFFF" w:themeColor="background1"/>
                                <w:sz w:val="72"/>
                                <w:szCs w:val="72"/>
                              </w:rPr>
                            </w:pPr>
                            <w:r w:rsidRPr="001844E6">
                              <w:rPr>
                                <w:rFonts w:asciiTheme="majorHAnsi" w:eastAsiaTheme="majorEastAsia" w:hAnsiTheme="majorHAnsi" w:cstheme="majorBidi"/>
                                <w:b/>
                                <w:bCs/>
                                <w:color w:val="FFFFFF" w:themeColor="background1"/>
                                <w:sz w:val="60"/>
                                <w:szCs w:val="60"/>
                              </w:rPr>
                              <w:t xml:space="preserve">POLITIQUE </w:t>
                            </w:r>
                            <w:r w:rsidR="000870CE">
                              <w:rPr>
                                <w:rFonts w:asciiTheme="majorHAnsi" w:eastAsiaTheme="majorEastAsia" w:hAnsiTheme="majorHAnsi" w:cstheme="majorBidi"/>
                                <w:b/>
                                <w:bCs/>
                                <w:color w:val="FFFFFF" w:themeColor="background1"/>
                                <w:sz w:val="60"/>
                                <w:szCs w:val="60"/>
                              </w:rPr>
                              <w:t xml:space="preserve">DE </w:t>
                            </w:r>
                            <w:r w:rsidRPr="001844E6">
                              <w:rPr>
                                <w:rFonts w:asciiTheme="majorHAnsi" w:eastAsiaTheme="majorEastAsia" w:hAnsiTheme="majorHAnsi" w:cstheme="majorBidi"/>
                                <w:b/>
                                <w:bCs/>
                                <w:color w:val="FFFFFF" w:themeColor="background1"/>
                                <w:sz w:val="60"/>
                                <w:szCs w:val="60"/>
                              </w:rPr>
                              <w:t>PROTECTION DES RENSEIGNEMENTS PERSONNELS</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363885" id="Rectangle 16" o:spid="_x0000_s1026" style="position:absolute;margin-left:499.6pt;margin-top:0;width:550.8pt;height:82.5pt;z-index:251658258;visibility:visible;mso-wrap-style:square;mso-width-percent:0;mso-height-percent:0;mso-wrap-distance-left:9pt;mso-wrap-distance-top:0;mso-wrap-distance-right:9pt;mso-wrap-distance-bottom:0;mso-position-horizontal:right;mso-position-horizontal-relative:margin;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" o:allowincell="f" fillcolor="#00b0f0" stroked="f" strokeweight="1pt">
                <v:textbox inset="14.4pt,,14.4pt">
                  <w:txbxContent>
                    <w:p w14:paraId="37D2A468" w14:textId="634DE879" w:rsidR="001844E6" w:rsidRPr="001844E6" w:rsidRDefault="001844E6" w:rsidP="001844E6">
                      <w:pPr>
                        <w:pStyle w:val="Sansinterligne"/>
                        <w:ind w:left="1276"/>
                        <w:rPr>
                          <w:rFonts w:asciiTheme="majorHAnsi" w:eastAsiaTheme="majorEastAsia" w:hAnsiTheme="majorHAnsi" w:cstheme="majorBidi"/>
                          <w:b/>
                          <w:bCs/>
                          <w:color w:val="FFFFFF" w:themeColor="background1"/>
                          <w:sz w:val="72"/>
                          <w:szCs w:val="72"/>
                        </w:rPr>
                      </w:pPr>
                      <w:r w:rsidRPr="001844E6">
                        <w:rPr>
                          <w:rFonts w:asciiTheme="majorHAnsi" w:eastAsiaTheme="majorEastAsia" w:hAnsiTheme="majorHAnsi" w:cstheme="majorBidi"/>
                          <w:b/>
                          <w:bCs/>
                          <w:color w:val="FFFFFF" w:themeColor="background1"/>
                          <w:sz w:val="60"/>
                          <w:szCs w:val="60"/>
                        </w:rPr>
                        <w:t xml:space="preserve">POLITIQUE </w:t>
                      </w:r>
                      <w:r w:rsidR="000870CE">
                        <w:rPr>
                          <w:rFonts w:asciiTheme="majorHAnsi" w:eastAsiaTheme="majorEastAsia" w:hAnsiTheme="majorHAnsi" w:cstheme="majorBidi"/>
                          <w:b/>
                          <w:bCs/>
                          <w:color w:val="FFFFFF" w:themeColor="background1"/>
                          <w:sz w:val="60"/>
                          <w:szCs w:val="60"/>
                        </w:rPr>
                        <w:t xml:space="preserve">DE </w:t>
                      </w:r>
                      <w:r w:rsidRPr="001844E6">
                        <w:rPr>
                          <w:rFonts w:asciiTheme="majorHAnsi" w:eastAsiaTheme="majorEastAsia" w:hAnsiTheme="majorHAnsi" w:cstheme="majorBidi"/>
                          <w:b/>
                          <w:bCs/>
                          <w:color w:val="FFFFFF" w:themeColor="background1"/>
                          <w:sz w:val="60"/>
                          <w:szCs w:val="60"/>
                        </w:rPr>
                        <w:t>PROTECTION DES RENSEIGNEMENTS PERSONNELS</w:t>
                      </w:r>
                    </w:p>
                  </w:txbxContent>
                </v:textbox>
                <w10:wrap anchorx="margin" anchory="page"/>
              </v:rect>
            </w:pict>
          </mc:Fallback>
        </mc:AlternateContent>
      </w:r>
    </w:p>
    <w:p w14:paraId="7A10AFF3" w14:textId="576DC8A8" w:rsidR="008962F6" w:rsidRDefault="008962F6">
      <w:pPr>
        <w:rPr>
          <w:rFonts w:ascii="Arial" w:hAnsi="Arial" w:cs="Arial"/>
          <w:b/>
          <w:bCs/>
        </w:rPr>
      </w:pPr>
    </w:p>
    <w:p w14:paraId="6118BDED" w14:textId="09F77A04" w:rsidR="008962F6" w:rsidRDefault="008962F6">
      <w:pPr>
        <w:rPr>
          <w:rFonts w:ascii="Arial" w:hAnsi="Arial" w:cs="Arial"/>
          <w:b/>
          <w:bCs/>
        </w:rPr>
      </w:pPr>
    </w:p>
    <w:p w14:paraId="2F321815" w14:textId="47137A17" w:rsidR="008962F6" w:rsidRDefault="008962F6">
      <w:pPr>
        <w:rPr>
          <w:rFonts w:ascii="Arial" w:hAnsi="Arial" w:cs="Arial"/>
          <w:b/>
          <w:bCs/>
        </w:rPr>
      </w:pPr>
    </w:p>
    <w:p w14:paraId="3E826E8C" w14:textId="77777777" w:rsidR="008962F6" w:rsidRDefault="008962F6">
      <w:pPr>
        <w:rPr>
          <w:rFonts w:ascii="Arial" w:hAnsi="Arial" w:cs="Arial"/>
          <w:b/>
          <w:bCs/>
        </w:rPr>
      </w:pPr>
    </w:p>
    <w:p w14:paraId="6DDE8B45" w14:textId="7402173A" w:rsidR="008962F6" w:rsidRDefault="008962F6">
      <w:pPr>
        <w:rPr>
          <w:rFonts w:ascii="Arial" w:hAnsi="Arial" w:cs="Arial"/>
          <w:b/>
          <w:bCs/>
        </w:rPr>
      </w:pPr>
    </w:p>
    <w:p w14:paraId="4B520D2E" w14:textId="414BD7D0" w:rsidR="008F173E" w:rsidRDefault="008F173E">
      <w:pPr>
        <w:rPr>
          <w:rFonts w:ascii="Arial" w:hAnsi="Arial" w:cs="Arial"/>
          <w:b/>
          <w:bCs/>
        </w:rPr>
      </w:pPr>
    </w:p>
    <w:p w14:paraId="4C7B2BE2" w14:textId="2462DB8F" w:rsidR="008F173E" w:rsidRDefault="008F173E">
      <w:pPr>
        <w:rPr>
          <w:rFonts w:ascii="Arial" w:hAnsi="Arial" w:cs="Arial"/>
          <w:b/>
          <w:bCs/>
        </w:rPr>
      </w:pPr>
    </w:p>
    <w:p w14:paraId="79431EAE" w14:textId="728AA3E3" w:rsidR="008F173E" w:rsidRDefault="008F173E">
      <w:pPr>
        <w:rPr>
          <w:rFonts w:ascii="Arial" w:hAnsi="Arial" w:cs="Arial"/>
          <w:b/>
          <w:bCs/>
        </w:rPr>
      </w:pPr>
    </w:p>
    <w:p w14:paraId="670AEB15" w14:textId="32E0DFE9" w:rsidR="008F173E" w:rsidRDefault="008F173E">
      <w:pPr>
        <w:rPr>
          <w:rFonts w:ascii="Arial" w:hAnsi="Arial" w:cs="Arial"/>
          <w:b/>
          <w:bCs/>
        </w:rPr>
      </w:pPr>
    </w:p>
    <w:p w14:paraId="1E15F988" w14:textId="3984BD86" w:rsidR="008F173E" w:rsidRDefault="008F173E">
      <w:pPr>
        <w:rPr>
          <w:rFonts w:ascii="Arial" w:hAnsi="Arial" w:cs="Arial"/>
          <w:b/>
          <w:bCs/>
        </w:rPr>
      </w:pPr>
    </w:p>
    <w:p w14:paraId="01C42C4C" w14:textId="4FC46E94" w:rsidR="008F173E" w:rsidRDefault="008F173E">
      <w:pPr>
        <w:rPr>
          <w:rFonts w:ascii="Arial" w:hAnsi="Arial" w:cs="Arial"/>
          <w:b/>
          <w:bCs/>
        </w:rPr>
      </w:pPr>
    </w:p>
    <w:p w14:paraId="4832B8E1" w14:textId="2A8ED19C" w:rsidR="00F87DB8" w:rsidRPr="00B53253" w:rsidRDefault="001844E6">
      <w:pPr>
        <w:rPr>
          <w:rFonts w:ascii="Arial" w:hAnsi="Arial" w:cs="Arial"/>
          <w:b/>
          <w:bCs/>
        </w:rPr>
        <w:sectPr w:rsidR="00F87DB8" w:rsidRPr="00B53253" w:rsidSect="00B53253">
          <w:headerReference w:type="default" r:id="rId13"/>
          <w:footerReference w:type="default" r:id="rId14"/>
          <w:pgSz w:w="12240" w:h="15840" w:code="119"/>
          <w:pgMar w:top="2892" w:right="1418" w:bottom="1418" w:left="1418" w:header="709" w:footer="709" w:gutter="0"/>
          <w:cols w:space="708"/>
          <w:vAlign w:val="center"/>
          <w:titlePg/>
          <w:docGrid w:linePitch="360"/>
        </w:sectPr>
      </w:pPr>
      <w:r w:rsidRPr="001844E6">
        <w:rPr>
          <w:rFonts w:ascii="Arial" w:hAnsi="Arial" w:cs="Arial"/>
          <w:b/>
          <w:bCs/>
          <w:noProof/>
          <w:sz w:val="48"/>
          <w:szCs w:val="48"/>
        </w:rPr>
        <mc:AlternateContent>
          <mc:Choice Requires="wps">
            <w:drawing>
              <wp:anchor distT="45720" distB="45720" distL="114300" distR="114300" simplePos="0" relativeHeight="251658260" behindDoc="0" locked="0" layoutInCell="1" allowOverlap="1" wp14:anchorId="1539E8BF" wp14:editId="43FA74A0">
                <wp:simplePos x="0" y="0"/>
                <wp:positionH relativeFrom="column">
                  <wp:posOffset>4417695</wp:posOffset>
                </wp:positionH>
                <wp:positionV relativeFrom="paragraph">
                  <wp:posOffset>2049780</wp:posOffset>
                </wp:positionV>
                <wp:extent cx="2360930" cy="38608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6080"/>
                        </a:xfrm>
                        <a:prstGeom prst="rect">
                          <a:avLst/>
                        </a:prstGeom>
                        <a:noFill/>
                        <a:ln w="9525">
                          <a:noFill/>
                          <a:miter lim="800000"/>
                          <a:headEnd/>
                          <a:tailEnd/>
                        </a:ln>
                      </wps:spPr>
                      <wps:txbx>
                        <w:txbxContent>
                          <w:p w14:paraId="208B3E41" w14:textId="0D9F88B4" w:rsidR="001844E6" w:rsidRPr="001844E6" w:rsidRDefault="00DE2758" w:rsidP="001844E6">
                            <w:pPr>
                              <w:jc w:val="center"/>
                              <w:rPr>
                                <w:b/>
                                <w:bCs/>
                                <w:color w:val="FFFFFF" w:themeColor="background1"/>
                                <w:sz w:val="40"/>
                                <w:szCs w:val="40"/>
                              </w:rPr>
                            </w:pPr>
                            <w:r>
                              <w:rPr>
                                <w:b/>
                                <w:bCs/>
                                <w:color w:val="FFFFFF" w:themeColor="background1"/>
                                <w:sz w:val="40"/>
                                <w:szCs w:val="40"/>
                              </w:rPr>
                              <w:t>Novembre</w:t>
                            </w:r>
                            <w:r w:rsidR="000A2B2E">
                              <w:rPr>
                                <w:b/>
                                <w:bCs/>
                                <w:color w:val="FFFFFF" w:themeColor="background1"/>
                                <w:sz w:val="40"/>
                                <w:szCs w:val="40"/>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39E8BF" id="_x0000_t202" coordsize="21600,21600" o:spt="202" path="m,l,21600r21600,l21600,xe">
                <v:stroke joinstyle="miter"/>
                <v:path gradientshapeok="t" o:connecttype="rect"/>
              </v:shapetype>
              <v:shape id="Zone de texte 2" o:spid="_x0000_s1027" type="#_x0000_t202" style="position:absolute;margin-left:347.85pt;margin-top:161.4pt;width:185.9pt;height:30.4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" filled="f" stroked="f">
                <v:textbox>
                  <w:txbxContent>
                    <w:p w14:paraId="208B3E41" w14:textId="0D9F88B4" w:rsidR="001844E6" w:rsidRPr="001844E6" w:rsidRDefault="00DE2758" w:rsidP="001844E6">
                      <w:pPr>
                        <w:jc w:val="center"/>
                        <w:rPr>
                          <w:b/>
                          <w:bCs/>
                          <w:color w:val="FFFFFF" w:themeColor="background1"/>
                          <w:sz w:val="40"/>
                          <w:szCs w:val="40"/>
                        </w:rPr>
                      </w:pPr>
                      <w:r>
                        <w:rPr>
                          <w:b/>
                          <w:bCs/>
                          <w:color w:val="FFFFFF" w:themeColor="background1"/>
                          <w:sz w:val="40"/>
                          <w:szCs w:val="40"/>
                        </w:rPr>
                        <w:t>Novembre</w:t>
                      </w:r>
                      <w:r w:rsidR="000A2B2E">
                        <w:rPr>
                          <w:b/>
                          <w:bCs/>
                          <w:color w:val="FFFFFF" w:themeColor="background1"/>
                          <w:sz w:val="40"/>
                          <w:szCs w:val="40"/>
                        </w:rPr>
                        <w:t xml:space="preserve"> 2025</w:t>
                      </w:r>
                    </w:p>
                  </w:txbxContent>
                </v:textbox>
              </v:shape>
            </w:pict>
          </mc:Fallback>
        </mc:AlternateContent>
      </w:r>
    </w:p>
    <w:p w14:paraId="05E9D0FF" w14:textId="77777777" w:rsidR="008962F6" w:rsidRDefault="008962F6" w:rsidP="00F87DB8">
      <w:pPr>
        <w:autoSpaceDE w:val="0"/>
        <w:autoSpaceDN w:val="0"/>
        <w:adjustRightInd w:val="0"/>
        <w:rPr>
          <w:rFonts w:ascii="ArialNarrow" w:hAnsi="ArialNarrow" w:cs="ArialNarrow"/>
          <w:lang w:eastAsia="fr-CA"/>
        </w:rPr>
      </w:pPr>
    </w:p>
    <w:p w14:paraId="79063B35" w14:textId="77777777" w:rsidR="00F87DB8" w:rsidRPr="00F87DB8" w:rsidRDefault="00F87DB8" w:rsidP="00F87DB8">
      <w:pPr>
        <w:pStyle w:val="TitreTM"/>
        <w:spacing w:before="0" w:after="480"/>
        <w:rPr>
          <w:noProof w:val="0"/>
          <w:color w:val="auto"/>
        </w:rPr>
      </w:pPr>
      <w:r w:rsidRPr="008C2D32">
        <w:rPr>
          <w:noProof w:val="0"/>
          <w:color w:val="auto"/>
        </w:rPr>
        <w:t>Table des matières</w:t>
      </w:r>
    </w:p>
    <w:bookmarkStart w:id="0" w:name="_Toc450106285"/>
    <w:bookmarkStart w:id="1" w:name="_Toc450106394"/>
    <w:bookmarkStart w:id="2" w:name="_Toc450106439"/>
    <w:bookmarkStart w:id="3" w:name="_Toc450106487"/>
    <w:bookmarkStart w:id="4" w:name="_Toc450106650"/>
    <w:bookmarkEnd w:id="0"/>
    <w:bookmarkEnd w:id="1"/>
    <w:bookmarkEnd w:id="2"/>
    <w:bookmarkEnd w:id="3"/>
    <w:bookmarkEnd w:id="4"/>
    <w:p w14:paraId="7352959F" w14:textId="21262075" w:rsidR="00DE2758" w:rsidRPr="0082474F" w:rsidRDefault="00F87DB8">
      <w:pPr>
        <w:pStyle w:val="TM1"/>
        <w:rPr>
          <w:rFonts w:asciiTheme="minorHAnsi" w:eastAsiaTheme="minorEastAsia" w:hAnsiTheme="minorHAnsi" w:cstheme="minorBidi"/>
          <w:kern w:val="2"/>
          <w:sz w:val="24"/>
          <w:szCs w:val="24"/>
          <w:lang w:eastAsia="fr-CA"/>
          <w14:ligatures w14:val="standardContextual"/>
        </w:rPr>
      </w:pPr>
      <w:r w:rsidRPr="00053702">
        <w:rPr>
          <w:sz w:val="18"/>
          <w:szCs w:val="18"/>
        </w:rPr>
        <w:fldChar w:fldCharType="begin"/>
      </w:r>
      <w:r w:rsidRPr="00053702">
        <w:rPr>
          <w:sz w:val="18"/>
          <w:szCs w:val="18"/>
        </w:rPr>
        <w:instrText xml:space="preserve"> TOC \o "1-1" \f \t "Titre 2;2;Titre_Section;7;Titre_Annexe;9;Titre;8" </w:instrText>
      </w:r>
      <w:r w:rsidRPr="00053702">
        <w:rPr>
          <w:sz w:val="18"/>
          <w:szCs w:val="18"/>
        </w:rPr>
        <w:fldChar w:fldCharType="separate"/>
      </w:r>
      <w:r w:rsidR="00DE2758" w:rsidRPr="0082474F">
        <w:t>1.</w:t>
      </w:r>
      <w:r w:rsidR="00DE2758" w:rsidRPr="0082474F">
        <w:rPr>
          <w:rFonts w:asciiTheme="minorHAnsi" w:eastAsiaTheme="minorEastAsia" w:hAnsiTheme="minorHAnsi" w:cstheme="minorBidi"/>
          <w:kern w:val="2"/>
          <w:sz w:val="24"/>
          <w:szCs w:val="24"/>
          <w:lang w:eastAsia="fr-CA"/>
          <w14:ligatures w14:val="standardContextual"/>
        </w:rPr>
        <w:tab/>
      </w:r>
      <w:r w:rsidR="00DE2758" w:rsidRPr="0082474F">
        <w:t>Introduction</w:t>
      </w:r>
      <w:r w:rsidR="00DE2758" w:rsidRPr="0082474F">
        <w:tab/>
      </w:r>
      <w:r w:rsidR="00DE2758" w:rsidRPr="0082474F">
        <w:fldChar w:fldCharType="begin"/>
      </w:r>
      <w:r w:rsidR="00DE2758" w:rsidRPr="0082474F">
        <w:instrText xml:space="preserve"> PAGEREF _Toc213769576 \h </w:instrText>
      </w:r>
      <w:r w:rsidR="00DE2758" w:rsidRPr="0082474F">
        <w:fldChar w:fldCharType="separate"/>
      </w:r>
      <w:r w:rsidR="000F2A04">
        <w:t>1</w:t>
      </w:r>
      <w:r w:rsidR="00DE2758" w:rsidRPr="0082474F">
        <w:fldChar w:fldCharType="end"/>
      </w:r>
    </w:p>
    <w:p w14:paraId="4242EDFF" w14:textId="02A0CE45"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rPr>
          <w:rFonts w:eastAsia="Arial"/>
        </w:rPr>
        <w:t>2.</w:t>
      </w:r>
      <w:r w:rsidRPr="0082474F">
        <w:rPr>
          <w:rFonts w:asciiTheme="minorHAnsi" w:eastAsiaTheme="minorEastAsia" w:hAnsiTheme="minorHAnsi" w:cstheme="minorBidi"/>
          <w:kern w:val="2"/>
          <w:sz w:val="24"/>
          <w:szCs w:val="24"/>
          <w:lang w:eastAsia="fr-CA"/>
          <w14:ligatures w14:val="standardContextual"/>
        </w:rPr>
        <w:tab/>
      </w:r>
      <w:r w:rsidRPr="0082474F">
        <w:t>Objectifs</w:t>
      </w:r>
      <w:r w:rsidRPr="0082474F">
        <w:tab/>
      </w:r>
      <w:r w:rsidRPr="0082474F">
        <w:fldChar w:fldCharType="begin"/>
      </w:r>
      <w:r w:rsidRPr="0082474F">
        <w:instrText xml:space="preserve"> PAGEREF _Toc213769577 \h </w:instrText>
      </w:r>
      <w:r w:rsidRPr="0082474F">
        <w:fldChar w:fldCharType="separate"/>
      </w:r>
      <w:r w:rsidR="000F2A04">
        <w:t>2</w:t>
      </w:r>
      <w:r w:rsidRPr="0082474F">
        <w:fldChar w:fldCharType="end"/>
      </w:r>
    </w:p>
    <w:p w14:paraId="1CB12595" w14:textId="5534EA1F"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rPr>
          <w:rFonts w:eastAsia="Arial"/>
        </w:rPr>
        <w:t>3.</w:t>
      </w:r>
      <w:r w:rsidRPr="0082474F">
        <w:rPr>
          <w:rFonts w:asciiTheme="minorHAnsi" w:eastAsiaTheme="minorEastAsia" w:hAnsiTheme="minorHAnsi" w:cstheme="minorBidi"/>
          <w:kern w:val="2"/>
          <w:sz w:val="24"/>
          <w:szCs w:val="24"/>
          <w:lang w:eastAsia="fr-CA"/>
          <w14:ligatures w14:val="standardContextual"/>
        </w:rPr>
        <w:tab/>
      </w:r>
      <w:r w:rsidRPr="0082474F">
        <w:rPr>
          <w:rFonts w:eastAsia="Arial"/>
        </w:rPr>
        <w:t>Définition d’un renseignement personnel</w:t>
      </w:r>
      <w:r w:rsidRPr="0082474F">
        <w:tab/>
      </w:r>
      <w:r w:rsidRPr="0082474F">
        <w:fldChar w:fldCharType="begin"/>
      </w:r>
      <w:r w:rsidRPr="0082474F">
        <w:instrText xml:space="preserve"> PAGEREF _Toc213769578 \h </w:instrText>
      </w:r>
      <w:r w:rsidRPr="0082474F">
        <w:fldChar w:fldCharType="separate"/>
      </w:r>
      <w:r w:rsidR="000F2A04">
        <w:t>3</w:t>
      </w:r>
      <w:r w:rsidRPr="0082474F">
        <w:fldChar w:fldCharType="end"/>
      </w:r>
    </w:p>
    <w:p w14:paraId="52FB85B7" w14:textId="192E761E"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rPr>
          <w:rFonts w:eastAsia="Arial"/>
        </w:rPr>
        <w:t>4.</w:t>
      </w:r>
      <w:r w:rsidRPr="0082474F">
        <w:rPr>
          <w:rFonts w:asciiTheme="minorHAnsi" w:eastAsiaTheme="minorEastAsia" w:hAnsiTheme="minorHAnsi" w:cstheme="minorBidi"/>
          <w:kern w:val="2"/>
          <w:sz w:val="24"/>
          <w:szCs w:val="24"/>
          <w:lang w:eastAsia="fr-CA"/>
          <w14:ligatures w14:val="standardContextual"/>
        </w:rPr>
        <w:tab/>
      </w:r>
      <w:r w:rsidRPr="0082474F">
        <w:rPr>
          <w:rFonts w:eastAsia="Arial"/>
        </w:rPr>
        <w:t>Collecte des renseignements personnels</w:t>
      </w:r>
      <w:r w:rsidRPr="0082474F">
        <w:tab/>
      </w:r>
      <w:r w:rsidRPr="0082474F">
        <w:fldChar w:fldCharType="begin"/>
      </w:r>
      <w:r w:rsidRPr="0082474F">
        <w:instrText xml:space="preserve"> PAGEREF _Toc213769579 \h </w:instrText>
      </w:r>
      <w:r w:rsidRPr="0082474F">
        <w:fldChar w:fldCharType="separate"/>
      </w:r>
      <w:r w:rsidR="000F2A04">
        <w:t>4</w:t>
      </w:r>
      <w:r w:rsidRPr="0082474F">
        <w:fldChar w:fldCharType="end"/>
      </w:r>
    </w:p>
    <w:p w14:paraId="1645AD5A" w14:textId="1AC0C027"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rPr>
          <w:rFonts w:eastAsia="Arial"/>
        </w:rPr>
        <w:t>5.</w:t>
      </w:r>
      <w:r w:rsidRPr="0082474F">
        <w:rPr>
          <w:rFonts w:asciiTheme="minorHAnsi" w:eastAsiaTheme="minorEastAsia" w:hAnsiTheme="minorHAnsi" w:cstheme="minorBidi"/>
          <w:kern w:val="2"/>
          <w:sz w:val="24"/>
          <w:szCs w:val="24"/>
          <w:lang w:eastAsia="fr-CA"/>
          <w14:ligatures w14:val="standardContextual"/>
        </w:rPr>
        <w:tab/>
      </w:r>
      <w:r w:rsidRPr="0082474F">
        <w:t xml:space="preserve">Protection des </w:t>
      </w:r>
      <w:r w:rsidRPr="0082474F">
        <w:rPr>
          <w:rFonts w:eastAsia="Arial"/>
        </w:rPr>
        <w:t>renseignements personnels</w:t>
      </w:r>
      <w:r w:rsidRPr="0082474F">
        <w:tab/>
      </w:r>
      <w:r w:rsidRPr="0082474F">
        <w:fldChar w:fldCharType="begin"/>
      </w:r>
      <w:r w:rsidRPr="0082474F">
        <w:instrText xml:space="preserve"> PAGEREF _Toc213769580 \h </w:instrText>
      </w:r>
      <w:r w:rsidRPr="0082474F">
        <w:fldChar w:fldCharType="separate"/>
      </w:r>
      <w:r w:rsidR="000F2A04">
        <w:t>6</w:t>
      </w:r>
      <w:r w:rsidRPr="0082474F">
        <w:fldChar w:fldCharType="end"/>
      </w:r>
    </w:p>
    <w:p w14:paraId="0A181071" w14:textId="4289345F"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rPr>
          <w:rFonts w:eastAsia="Arial"/>
        </w:rPr>
        <w:t>6.</w:t>
      </w:r>
      <w:r w:rsidRPr="0082474F">
        <w:rPr>
          <w:rFonts w:asciiTheme="minorHAnsi" w:eastAsiaTheme="minorEastAsia" w:hAnsiTheme="minorHAnsi" w:cstheme="minorBidi"/>
          <w:kern w:val="2"/>
          <w:sz w:val="24"/>
          <w:szCs w:val="24"/>
          <w:lang w:eastAsia="fr-CA"/>
          <w14:ligatures w14:val="standardContextual"/>
        </w:rPr>
        <w:tab/>
      </w:r>
      <w:r w:rsidRPr="0082474F">
        <w:rPr>
          <w:rFonts w:eastAsia="Arial"/>
        </w:rPr>
        <w:t>Responsable de la protection des renseignements personnels</w:t>
      </w:r>
      <w:r w:rsidRPr="0082474F">
        <w:tab/>
      </w:r>
      <w:r w:rsidRPr="0082474F">
        <w:fldChar w:fldCharType="begin"/>
      </w:r>
      <w:r w:rsidRPr="0082474F">
        <w:instrText xml:space="preserve"> PAGEREF _Toc213769581 \h </w:instrText>
      </w:r>
      <w:r w:rsidRPr="0082474F">
        <w:fldChar w:fldCharType="separate"/>
      </w:r>
      <w:r w:rsidR="000F2A04">
        <w:t>7</w:t>
      </w:r>
      <w:r w:rsidRPr="0082474F">
        <w:fldChar w:fldCharType="end"/>
      </w:r>
    </w:p>
    <w:p w14:paraId="583B821C" w14:textId="4B8A4071"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t>7.</w:t>
      </w:r>
      <w:r w:rsidRPr="0082474F">
        <w:rPr>
          <w:rFonts w:asciiTheme="minorHAnsi" w:eastAsiaTheme="minorEastAsia" w:hAnsiTheme="minorHAnsi" w:cstheme="minorBidi"/>
          <w:kern w:val="2"/>
          <w:sz w:val="24"/>
          <w:szCs w:val="24"/>
          <w:lang w:eastAsia="fr-CA"/>
          <w14:ligatures w14:val="standardContextual"/>
        </w:rPr>
        <w:tab/>
      </w:r>
      <w:r w:rsidRPr="0082474F">
        <w:t>Utilisation des renseignements personnels</w:t>
      </w:r>
      <w:r w:rsidRPr="0082474F">
        <w:tab/>
      </w:r>
      <w:r w:rsidRPr="0082474F">
        <w:fldChar w:fldCharType="begin"/>
      </w:r>
      <w:r w:rsidRPr="0082474F">
        <w:instrText xml:space="preserve"> PAGEREF _Toc213769582 \h </w:instrText>
      </w:r>
      <w:r w:rsidRPr="0082474F">
        <w:fldChar w:fldCharType="separate"/>
      </w:r>
      <w:r w:rsidR="000F2A04">
        <w:t>8</w:t>
      </w:r>
      <w:r w:rsidRPr="0082474F">
        <w:fldChar w:fldCharType="end"/>
      </w:r>
    </w:p>
    <w:p w14:paraId="7DFB5BD0" w14:textId="7F5ABD11"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rPr>
          <w:rFonts w:eastAsia="Arial"/>
        </w:rPr>
        <w:t>8.</w:t>
      </w:r>
      <w:r w:rsidRPr="0082474F">
        <w:rPr>
          <w:rFonts w:asciiTheme="minorHAnsi" w:eastAsiaTheme="minorEastAsia" w:hAnsiTheme="minorHAnsi" w:cstheme="minorBidi"/>
          <w:kern w:val="2"/>
          <w:sz w:val="24"/>
          <w:szCs w:val="24"/>
          <w:lang w:eastAsia="fr-CA"/>
          <w14:ligatures w14:val="standardContextual"/>
        </w:rPr>
        <w:tab/>
      </w:r>
      <w:r w:rsidRPr="0082474F">
        <w:rPr>
          <w:rFonts w:eastAsia="Arial"/>
        </w:rPr>
        <w:t>Conservation et destruction des renseignements personnels</w:t>
      </w:r>
      <w:r w:rsidRPr="0082474F">
        <w:tab/>
      </w:r>
      <w:r w:rsidRPr="0082474F">
        <w:fldChar w:fldCharType="begin"/>
      </w:r>
      <w:r w:rsidRPr="0082474F">
        <w:instrText xml:space="preserve"> PAGEREF _Toc213769583 \h </w:instrText>
      </w:r>
      <w:r w:rsidRPr="0082474F">
        <w:fldChar w:fldCharType="separate"/>
      </w:r>
      <w:r w:rsidR="000F2A04">
        <w:t>9</w:t>
      </w:r>
      <w:r w:rsidRPr="0082474F">
        <w:fldChar w:fldCharType="end"/>
      </w:r>
    </w:p>
    <w:p w14:paraId="2EFE2D21" w14:textId="3F9B019A"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rPr>
          <w:rFonts w:eastAsia="Arial"/>
        </w:rPr>
        <w:t>9.</w:t>
      </w:r>
      <w:r w:rsidRPr="0082474F">
        <w:rPr>
          <w:rFonts w:asciiTheme="minorHAnsi" w:eastAsiaTheme="minorEastAsia" w:hAnsiTheme="minorHAnsi" w:cstheme="minorBidi"/>
          <w:kern w:val="2"/>
          <w:sz w:val="24"/>
          <w:szCs w:val="24"/>
          <w:lang w:eastAsia="fr-CA"/>
          <w14:ligatures w14:val="standardContextual"/>
        </w:rPr>
        <w:tab/>
      </w:r>
      <w:r w:rsidRPr="0082474F">
        <w:rPr>
          <w:rFonts w:eastAsia="Arial"/>
        </w:rPr>
        <w:t>Droit d’accès et de transfert des renseignements personnels</w:t>
      </w:r>
      <w:r w:rsidRPr="0082474F">
        <w:tab/>
      </w:r>
      <w:r w:rsidRPr="0082474F">
        <w:fldChar w:fldCharType="begin"/>
      </w:r>
      <w:r w:rsidRPr="0082474F">
        <w:instrText xml:space="preserve"> PAGEREF _Toc213769584 \h </w:instrText>
      </w:r>
      <w:r w:rsidRPr="0082474F">
        <w:fldChar w:fldCharType="separate"/>
      </w:r>
      <w:r w:rsidR="000F2A04">
        <w:t>10</w:t>
      </w:r>
      <w:r w:rsidRPr="0082474F">
        <w:fldChar w:fldCharType="end"/>
      </w:r>
    </w:p>
    <w:p w14:paraId="68161A7C" w14:textId="6D4F61BF"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rPr>
          <w:rFonts w:eastAsia="Arial"/>
        </w:rPr>
        <w:t>10.</w:t>
      </w:r>
      <w:r w:rsidRPr="0082474F">
        <w:rPr>
          <w:rFonts w:asciiTheme="minorHAnsi" w:eastAsiaTheme="minorEastAsia" w:hAnsiTheme="minorHAnsi" w:cstheme="minorBidi"/>
          <w:kern w:val="2"/>
          <w:sz w:val="24"/>
          <w:szCs w:val="24"/>
          <w:lang w:eastAsia="fr-CA"/>
          <w14:ligatures w14:val="standardContextual"/>
        </w:rPr>
        <w:tab/>
      </w:r>
      <w:r w:rsidRPr="0082474F">
        <w:rPr>
          <w:rFonts w:eastAsia="Arial"/>
        </w:rPr>
        <w:t>Demande de rectification des renseignements personnels</w:t>
      </w:r>
      <w:r w:rsidRPr="0082474F">
        <w:tab/>
      </w:r>
      <w:r w:rsidRPr="0082474F">
        <w:fldChar w:fldCharType="begin"/>
      </w:r>
      <w:r w:rsidRPr="0082474F">
        <w:instrText xml:space="preserve"> PAGEREF _Toc213769585 \h </w:instrText>
      </w:r>
      <w:r w:rsidRPr="0082474F">
        <w:fldChar w:fldCharType="separate"/>
      </w:r>
      <w:r w:rsidR="000F2A04">
        <w:t>12</w:t>
      </w:r>
      <w:r w:rsidRPr="0082474F">
        <w:fldChar w:fldCharType="end"/>
      </w:r>
    </w:p>
    <w:p w14:paraId="3302FC89" w14:textId="7350C416"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rPr>
          <w:rFonts w:eastAsia="Arial"/>
        </w:rPr>
        <w:t>11.</w:t>
      </w:r>
      <w:r w:rsidRPr="0082474F">
        <w:rPr>
          <w:rFonts w:asciiTheme="minorHAnsi" w:eastAsiaTheme="minorEastAsia" w:hAnsiTheme="minorHAnsi" w:cstheme="minorBidi"/>
          <w:kern w:val="2"/>
          <w:sz w:val="24"/>
          <w:szCs w:val="24"/>
          <w:lang w:eastAsia="fr-CA"/>
          <w14:ligatures w14:val="standardContextual"/>
        </w:rPr>
        <w:tab/>
      </w:r>
      <w:r w:rsidRPr="0082474F">
        <w:rPr>
          <w:rFonts w:eastAsia="Arial"/>
        </w:rPr>
        <w:t>Communication des renseignements personnels à un tiers</w:t>
      </w:r>
      <w:r w:rsidRPr="0082474F">
        <w:tab/>
      </w:r>
      <w:r w:rsidRPr="0082474F">
        <w:fldChar w:fldCharType="begin"/>
      </w:r>
      <w:r w:rsidRPr="0082474F">
        <w:instrText xml:space="preserve"> PAGEREF _Toc213769586 \h </w:instrText>
      </w:r>
      <w:r w:rsidRPr="0082474F">
        <w:fldChar w:fldCharType="separate"/>
      </w:r>
      <w:r w:rsidR="000F2A04">
        <w:t>13</w:t>
      </w:r>
      <w:r w:rsidRPr="0082474F">
        <w:fldChar w:fldCharType="end"/>
      </w:r>
    </w:p>
    <w:p w14:paraId="149EE66B" w14:textId="402409FB"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rPr>
          <w:rFonts w:eastAsia="Arial"/>
        </w:rPr>
        <w:t>12.</w:t>
      </w:r>
      <w:r w:rsidRPr="0082474F">
        <w:rPr>
          <w:rFonts w:asciiTheme="minorHAnsi" w:eastAsiaTheme="minorEastAsia" w:hAnsiTheme="minorHAnsi" w:cstheme="minorBidi"/>
          <w:kern w:val="2"/>
          <w:sz w:val="24"/>
          <w:szCs w:val="24"/>
          <w:lang w:eastAsia="fr-CA"/>
          <w14:ligatures w14:val="standardContextual"/>
        </w:rPr>
        <w:tab/>
      </w:r>
      <w:r w:rsidRPr="0082474F">
        <w:rPr>
          <w:rFonts w:eastAsia="Arial"/>
        </w:rPr>
        <w:t>Transmission de documents contenant des renseignements personnels</w:t>
      </w:r>
      <w:r w:rsidRPr="0082474F">
        <w:tab/>
      </w:r>
      <w:r w:rsidRPr="0082474F">
        <w:fldChar w:fldCharType="begin"/>
      </w:r>
      <w:r w:rsidRPr="0082474F">
        <w:instrText xml:space="preserve"> PAGEREF _Toc213769587 \h </w:instrText>
      </w:r>
      <w:r w:rsidRPr="0082474F">
        <w:fldChar w:fldCharType="separate"/>
      </w:r>
      <w:r w:rsidR="000F2A04">
        <w:t>15</w:t>
      </w:r>
      <w:r w:rsidRPr="0082474F">
        <w:fldChar w:fldCharType="end"/>
      </w:r>
    </w:p>
    <w:p w14:paraId="2EFA57C3" w14:textId="27AC8779"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rPr>
          <w:rFonts w:eastAsia="Arial"/>
        </w:rPr>
        <w:t>13.</w:t>
      </w:r>
      <w:r w:rsidRPr="0082474F">
        <w:rPr>
          <w:rFonts w:asciiTheme="minorHAnsi" w:eastAsiaTheme="minorEastAsia" w:hAnsiTheme="minorHAnsi" w:cstheme="minorBidi"/>
          <w:kern w:val="2"/>
          <w:sz w:val="24"/>
          <w:szCs w:val="24"/>
          <w:lang w:eastAsia="fr-CA"/>
          <w14:ligatures w14:val="standardContextual"/>
        </w:rPr>
        <w:tab/>
      </w:r>
      <w:r w:rsidRPr="0082474F">
        <w:rPr>
          <w:rFonts w:eastAsia="Arial"/>
        </w:rPr>
        <w:t>Définition d’un incident de confidentialité</w:t>
      </w:r>
      <w:r w:rsidRPr="0082474F">
        <w:tab/>
      </w:r>
      <w:r w:rsidRPr="0082474F">
        <w:fldChar w:fldCharType="begin"/>
      </w:r>
      <w:r w:rsidRPr="0082474F">
        <w:instrText xml:space="preserve"> PAGEREF _Toc213769588 \h </w:instrText>
      </w:r>
      <w:r w:rsidRPr="0082474F">
        <w:fldChar w:fldCharType="separate"/>
      </w:r>
      <w:r w:rsidR="000F2A04">
        <w:t>16</w:t>
      </w:r>
      <w:r w:rsidRPr="0082474F">
        <w:fldChar w:fldCharType="end"/>
      </w:r>
    </w:p>
    <w:p w14:paraId="550592DB" w14:textId="4DC9D20A"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rPr>
          <w:rFonts w:eastAsia="Arial"/>
        </w:rPr>
        <w:t>14.</w:t>
      </w:r>
      <w:r w:rsidRPr="0082474F">
        <w:rPr>
          <w:rFonts w:asciiTheme="minorHAnsi" w:eastAsiaTheme="minorEastAsia" w:hAnsiTheme="minorHAnsi" w:cstheme="minorBidi"/>
          <w:kern w:val="2"/>
          <w:sz w:val="24"/>
          <w:szCs w:val="24"/>
          <w:lang w:eastAsia="fr-CA"/>
          <w14:ligatures w14:val="standardContextual"/>
        </w:rPr>
        <w:tab/>
      </w:r>
      <w:r w:rsidRPr="0082474F">
        <w:rPr>
          <w:rFonts w:eastAsia="Arial"/>
        </w:rPr>
        <w:t>Processus en cas d’incident de confidentialité</w:t>
      </w:r>
      <w:r w:rsidRPr="0082474F">
        <w:tab/>
      </w:r>
      <w:r w:rsidRPr="0082474F">
        <w:fldChar w:fldCharType="begin"/>
      </w:r>
      <w:r w:rsidRPr="0082474F">
        <w:instrText xml:space="preserve"> PAGEREF _Toc213769589 \h </w:instrText>
      </w:r>
      <w:r w:rsidRPr="0082474F">
        <w:fldChar w:fldCharType="separate"/>
      </w:r>
      <w:r w:rsidR="000F2A04">
        <w:t>17</w:t>
      </w:r>
      <w:r w:rsidRPr="0082474F">
        <w:fldChar w:fldCharType="end"/>
      </w:r>
    </w:p>
    <w:p w14:paraId="51DFAC2E" w14:textId="53361D2E"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rPr>
          <w:rFonts w:eastAsia="Arial"/>
        </w:rPr>
        <w:t>15.</w:t>
      </w:r>
      <w:r w:rsidRPr="0082474F">
        <w:rPr>
          <w:rFonts w:asciiTheme="minorHAnsi" w:eastAsiaTheme="minorEastAsia" w:hAnsiTheme="minorHAnsi" w:cstheme="minorBidi"/>
          <w:kern w:val="2"/>
          <w:sz w:val="24"/>
          <w:szCs w:val="24"/>
          <w:lang w:eastAsia="fr-CA"/>
          <w14:ligatures w14:val="standardContextual"/>
        </w:rPr>
        <w:tab/>
      </w:r>
      <w:r w:rsidRPr="0082474F">
        <w:rPr>
          <w:rFonts w:eastAsia="Arial"/>
        </w:rPr>
        <w:t>Inapplication de la politique</w:t>
      </w:r>
      <w:r w:rsidRPr="0082474F">
        <w:tab/>
      </w:r>
      <w:r w:rsidRPr="0082474F">
        <w:fldChar w:fldCharType="begin"/>
      </w:r>
      <w:r w:rsidRPr="0082474F">
        <w:instrText xml:space="preserve"> PAGEREF _Toc213769590 \h </w:instrText>
      </w:r>
      <w:r w:rsidRPr="0082474F">
        <w:fldChar w:fldCharType="separate"/>
      </w:r>
      <w:r w:rsidR="000F2A04">
        <w:t>18</w:t>
      </w:r>
      <w:r w:rsidRPr="0082474F">
        <w:fldChar w:fldCharType="end"/>
      </w:r>
    </w:p>
    <w:p w14:paraId="0CDD4BA3" w14:textId="4A598A0D"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rPr>
          <w:rFonts w:eastAsia="Arial"/>
        </w:rPr>
        <w:t>16.</w:t>
      </w:r>
      <w:r w:rsidRPr="0082474F">
        <w:rPr>
          <w:rFonts w:asciiTheme="minorHAnsi" w:eastAsiaTheme="minorEastAsia" w:hAnsiTheme="minorHAnsi" w:cstheme="minorBidi"/>
          <w:kern w:val="2"/>
          <w:sz w:val="24"/>
          <w:szCs w:val="24"/>
          <w:lang w:eastAsia="fr-CA"/>
          <w14:ligatures w14:val="standardContextual"/>
        </w:rPr>
        <w:tab/>
      </w:r>
      <w:r w:rsidRPr="0082474F">
        <w:rPr>
          <w:rFonts w:eastAsia="Arial"/>
        </w:rPr>
        <w:t>Modification de la politique</w:t>
      </w:r>
      <w:r w:rsidRPr="0082474F">
        <w:tab/>
      </w:r>
      <w:r w:rsidRPr="0082474F">
        <w:fldChar w:fldCharType="begin"/>
      </w:r>
      <w:r w:rsidRPr="0082474F">
        <w:instrText xml:space="preserve"> PAGEREF _Toc213769591 \h </w:instrText>
      </w:r>
      <w:r w:rsidRPr="0082474F">
        <w:fldChar w:fldCharType="separate"/>
      </w:r>
      <w:r w:rsidR="000F2A04">
        <w:t>19</w:t>
      </w:r>
      <w:r w:rsidRPr="0082474F">
        <w:fldChar w:fldCharType="end"/>
      </w:r>
    </w:p>
    <w:p w14:paraId="20AB6769" w14:textId="1378564C"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rPr>
          <w:rFonts w:eastAsia="Arial"/>
        </w:rPr>
        <w:t>17.</w:t>
      </w:r>
      <w:r w:rsidRPr="0082474F">
        <w:rPr>
          <w:rFonts w:asciiTheme="minorHAnsi" w:eastAsiaTheme="minorEastAsia" w:hAnsiTheme="minorHAnsi" w:cstheme="minorBidi"/>
          <w:kern w:val="2"/>
          <w:sz w:val="24"/>
          <w:szCs w:val="24"/>
          <w:lang w:eastAsia="fr-CA"/>
          <w14:ligatures w14:val="standardContextual"/>
        </w:rPr>
        <w:tab/>
      </w:r>
      <w:r w:rsidRPr="0082474F">
        <w:rPr>
          <w:rFonts w:eastAsia="Arial"/>
        </w:rPr>
        <w:t>Adoption et entrée en vigueur de la présente politique</w:t>
      </w:r>
      <w:r w:rsidRPr="0082474F">
        <w:tab/>
      </w:r>
      <w:r w:rsidRPr="0082474F">
        <w:fldChar w:fldCharType="begin"/>
      </w:r>
      <w:r w:rsidRPr="0082474F">
        <w:instrText xml:space="preserve"> PAGEREF _Toc213769592 \h </w:instrText>
      </w:r>
      <w:r w:rsidRPr="0082474F">
        <w:fldChar w:fldCharType="separate"/>
      </w:r>
      <w:r w:rsidR="000F2A04">
        <w:t>20</w:t>
      </w:r>
      <w:r w:rsidRPr="0082474F">
        <w:fldChar w:fldCharType="end"/>
      </w:r>
    </w:p>
    <w:p w14:paraId="6AAAEDA6" w14:textId="52B52D55" w:rsidR="00DE2758" w:rsidRPr="0082474F" w:rsidRDefault="00DE2758">
      <w:pPr>
        <w:pStyle w:val="TM1"/>
        <w:rPr>
          <w:rFonts w:asciiTheme="minorHAnsi" w:eastAsiaTheme="minorEastAsia" w:hAnsiTheme="minorHAnsi" w:cstheme="minorBidi"/>
          <w:kern w:val="2"/>
          <w:sz w:val="24"/>
          <w:szCs w:val="24"/>
          <w:lang w:eastAsia="fr-CA"/>
          <w14:ligatures w14:val="standardContextual"/>
        </w:rPr>
      </w:pPr>
      <w:r w:rsidRPr="0082474F">
        <w:t>ANNEXES</w:t>
      </w:r>
      <w:r w:rsidRPr="0082474F">
        <w:tab/>
      </w:r>
      <w:r w:rsidRPr="0082474F">
        <w:fldChar w:fldCharType="begin"/>
      </w:r>
      <w:r w:rsidRPr="0082474F">
        <w:instrText xml:space="preserve"> PAGEREF _Toc213769593 \h </w:instrText>
      </w:r>
      <w:r w:rsidRPr="0082474F">
        <w:fldChar w:fldCharType="separate"/>
      </w:r>
      <w:r w:rsidR="000F2A04">
        <w:t>21</w:t>
      </w:r>
      <w:r w:rsidRPr="0082474F">
        <w:fldChar w:fldCharType="end"/>
      </w:r>
    </w:p>
    <w:p w14:paraId="3A6BF696" w14:textId="089B1034"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Annexe 1</w:t>
      </w:r>
      <w:r w:rsidRPr="0082474F">
        <w:rPr>
          <w:bCs/>
        </w:rPr>
        <w:tab/>
      </w:r>
      <w:r w:rsidRPr="0082474F">
        <w:rPr>
          <w:bCs/>
        </w:rPr>
        <w:fldChar w:fldCharType="begin"/>
      </w:r>
      <w:r w:rsidRPr="0082474F">
        <w:rPr>
          <w:bCs/>
        </w:rPr>
        <w:instrText xml:space="preserve"> PAGEREF _Toc213769594 \h </w:instrText>
      </w:r>
      <w:r w:rsidRPr="0082474F">
        <w:rPr>
          <w:bCs/>
        </w:rPr>
      </w:r>
      <w:r w:rsidRPr="0082474F">
        <w:rPr>
          <w:bCs/>
        </w:rPr>
        <w:fldChar w:fldCharType="separate"/>
      </w:r>
      <w:r w:rsidR="000F2A04">
        <w:rPr>
          <w:bCs/>
        </w:rPr>
        <w:t>22</w:t>
      </w:r>
      <w:r w:rsidRPr="0082474F">
        <w:rPr>
          <w:bCs/>
        </w:rPr>
        <w:fldChar w:fldCharType="end"/>
      </w:r>
    </w:p>
    <w:p w14:paraId="5ADFA6F1" w14:textId="2AB8E7D6"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Formulaire d’autorisation à l’échange de renseignements personnels avec un tiers</w:t>
      </w:r>
      <w:r w:rsidRPr="0082474F">
        <w:rPr>
          <w:bCs/>
        </w:rPr>
        <w:tab/>
      </w:r>
      <w:r w:rsidRPr="0082474F">
        <w:rPr>
          <w:bCs/>
        </w:rPr>
        <w:fldChar w:fldCharType="begin"/>
      </w:r>
      <w:r w:rsidRPr="0082474F">
        <w:rPr>
          <w:bCs/>
        </w:rPr>
        <w:instrText xml:space="preserve"> PAGEREF _Toc213769595 \h </w:instrText>
      </w:r>
      <w:r w:rsidRPr="0082474F">
        <w:rPr>
          <w:bCs/>
        </w:rPr>
      </w:r>
      <w:r w:rsidRPr="0082474F">
        <w:rPr>
          <w:bCs/>
        </w:rPr>
        <w:fldChar w:fldCharType="separate"/>
      </w:r>
      <w:r w:rsidR="000F2A04">
        <w:rPr>
          <w:bCs/>
        </w:rPr>
        <w:t>22</w:t>
      </w:r>
      <w:r w:rsidRPr="0082474F">
        <w:rPr>
          <w:bCs/>
        </w:rPr>
        <w:fldChar w:fldCharType="end"/>
      </w:r>
    </w:p>
    <w:p w14:paraId="51144C35" w14:textId="0A7C75E9"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Annexe 2.1</w:t>
      </w:r>
      <w:r w:rsidRPr="0082474F">
        <w:rPr>
          <w:bCs/>
        </w:rPr>
        <w:tab/>
      </w:r>
      <w:r w:rsidRPr="0082474F">
        <w:rPr>
          <w:bCs/>
        </w:rPr>
        <w:fldChar w:fldCharType="begin"/>
      </w:r>
      <w:r w:rsidRPr="0082474F">
        <w:rPr>
          <w:bCs/>
        </w:rPr>
        <w:instrText xml:space="preserve"> PAGEREF _Toc213769596 \h </w:instrText>
      </w:r>
      <w:r w:rsidRPr="0082474F">
        <w:rPr>
          <w:bCs/>
        </w:rPr>
      </w:r>
      <w:r w:rsidRPr="0082474F">
        <w:rPr>
          <w:bCs/>
        </w:rPr>
        <w:fldChar w:fldCharType="separate"/>
      </w:r>
      <w:r w:rsidR="000F2A04">
        <w:rPr>
          <w:bCs/>
        </w:rPr>
        <w:t>23</w:t>
      </w:r>
      <w:r w:rsidRPr="0082474F">
        <w:rPr>
          <w:bCs/>
        </w:rPr>
        <w:fldChar w:fldCharType="end"/>
      </w:r>
    </w:p>
    <w:p w14:paraId="12BC733C" w14:textId="7612F81F"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Formulaire d’engagement à la confidentialité : employé.es</w:t>
      </w:r>
      <w:r w:rsidRPr="0082474F">
        <w:rPr>
          <w:bCs/>
        </w:rPr>
        <w:tab/>
      </w:r>
      <w:r w:rsidRPr="0082474F">
        <w:rPr>
          <w:bCs/>
        </w:rPr>
        <w:fldChar w:fldCharType="begin"/>
      </w:r>
      <w:r w:rsidRPr="0082474F">
        <w:rPr>
          <w:bCs/>
        </w:rPr>
        <w:instrText xml:space="preserve"> PAGEREF _Toc213769597 \h </w:instrText>
      </w:r>
      <w:r w:rsidRPr="0082474F">
        <w:rPr>
          <w:bCs/>
        </w:rPr>
      </w:r>
      <w:r w:rsidRPr="0082474F">
        <w:rPr>
          <w:bCs/>
        </w:rPr>
        <w:fldChar w:fldCharType="separate"/>
      </w:r>
      <w:r w:rsidR="000F2A04">
        <w:rPr>
          <w:bCs/>
        </w:rPr>
        <w:t>23</w:t>
      </w:r>
      <w:r w:rsidRPr="0082474F">
        <w:rPr>
          <w:bCs/>
        </w:rPr>
        <w:fldChar w:fldCharType="end"/>
      </w:r>
    </w:p>
    <w:p w14:paraId="629D8070" w14:textId="4A0B721E"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Annexe 2.2</w:t>
      </w:r>
      <w:r w:rsidRPr="0082474F">
        <w:rPr>
          <w:bCs/>
        </w:rPr>
        <w:tab/>
      </w:r>
      <w:r w:rsidRPr="0082474F">
        <w:rPr>
          <w:bCs/>
        </w:rPr>
        <w:fldChar w:fldCharType="begin"/>
      </w:r>
      <w:r w:rsidRPr="0082474F">
        <w:rPr>
          <w:bCs/>
        </w:rPr>
        <w:instrText xml:space="preserve"> PAGEREF _Toc213769598 \h </w:instrText>
      </w:r>
      <w:r w:rsidRPr="0082474F">
        <w:rPr>
          <w:bCs/>
        </w:rPr>
      </w:r>
      <w:r w:rsidRPr="0082474F">
        <w:rPr>
          <w:bCs/>
        </w:rPr>
        <w:fldChar w:fldCharType="separate"/>
      </w:r>
      <w:r w:rsidR="000F2A04">
        <w:rPr>
          <w:bCs/>
        </w:rPr>
        <w:t>24</w:t>
      </w:r>
      <w:r w:rsidRPr="0082474F">
        <w:rPr>
          <w:bCs/>
        </w:rPr>
        <w:fldChar w:fldCharType="end"/>
      </w:r>
    </w:p>
    <w:p w14:paraId="4F553901" w14:textId="2AB79B49"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Formulaire d’engagement à la confidentialité : administrateur.trices</w:t>
      </w:r>
      <w:r w:rsidRPr="0082474F">
        <w:rPr>
          <w:bCs/>
        </w:rPr>
        <w:tab/>
      </w:r>
      <w:r w:rsidRPr="0082474F">
        <w:rPr>
          <w:bCs/>
        </w:rPr>
        <w:fldChar w:fldCharType="begin"/>
      </w:r>
      <w:r w:rsidRPr="0082474F">
        <w:rPr>
          <w:bCs/>
        </w:rPr>
        <w:instrText xml:space="preserve"> PAGEREF _Toc213769599 \h </w:instrText>
      </w:r>
      <w:r w:rsidRPr="0082474F">
        <w:rPr>
          <w:bCs/>
        </w:rPr>
      </w:r>
      <w:r w:rsidRPr="0082474F">
        <w:rPr>
          <w:bCs/>
        </w:rPr>
        <w:fldChar w:fldCharType="separate"/>
      </w:r>
      <w:r w:rsidR="000F2A04">
        <w:rPr>
          <w:bCs/>
        </w:rPr>
        <w:t>24</w:t>
      </w:r>
      <w:r w:rsidRPr="0082474F">
        <w:rPr>
          <w:bCs/>
        </w:rPr>
        <w:fldChar w:fldCharType="end"/>
      </w:r>
    </w:p>
    <w:p w14:paraId="1378BFEC" w14:textId="369D983E"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Annexe 2.3</w:t>
      </w:r>
      <w:r w:rsidRPr="0082474F">
        <w:rPr>
          <w:bCs/>
        </w:rPr>
        <w:tab/>
      </w:r>
      <w:r w:rsidRPr="0082474F">
        <w:rPr>
          <w:bCs/>
        </w:rPr>
        <w:fldChar w:fldCharType="begin"/>
      </w:r>
      <w:r w:rsidRPr="0082474F">
        <w:rPr>
          <w:bCs/>
        </w:rPr>
        <w:instrText xml:space="preserve"> PAGEREF _Toc213769600 \h </w:instrText>
      </w:r>
      <w:r w:rsidRPr="0082474F">
        <w:rPr>
          <w:bCs/>
        </w:rPr>
      </w:r>
      <w:r w:rsidRPr="0082474F">
        <w:rPr>
          <w:bCs/>
        </w:rPr>
        <w:fldChar w:fldCharType="separate"/>
      </w:r>
      <w:r w:rsidR="000F2A04">
        <w:rPr>
          <w:bCs/>
        </w:rPr>
        <w:t>25</w:t>
      </w:r>
      <w:r w:rsidRPr="0082474F">
        <w:rPr>
          <w:bCs/>
        </w:rPr>
        <w:fldChar w:fldCharType="end"/>
      </w:r>
    </w:p>
    <w:p w14:paraId="1A676B12" w14:textId="5D0ADD9F"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Formulaire d’engagement à la confidentialité : fournisseurs</w:t>
      </w:r>
      <w:r w:rsidRPr="0082474F">
        <w:rPr>
          <w:bCs/>
        </w:rPr>
        <w:tab/>
      </w:r>
      <w:r w:rsidRPr="0082474F">
        <w:rPr>
          <w:bCs/>
        </w:rPr>
        <w:fldChar w:fldCharType="begin"/>
      </w:r>
      <w:r w:rsidRPr="0082474F">
        <w:rPr>
          <w:bCs/>
        </w:rPr>
        <w:instrText xml:space="preserve"> PAGEREF _Toc213769601 \h </w:instrText>
      </w:r>
      <w:r w:rsidRPr="0082474F">
        <w:rPr>
          <w:bCs/>
        </w:rPr>
      </w:r>
      <w:r w:rsidRPr="0082474F">
        <w:rPr>
          <w:bCs/>
        </w:rPr>
        <w:fldChar w:fldCharType="separate"/>
      </w:r>
      <w:r w:rsidR="000F2A04">
        <w:rPr>
          <w:bCs/>
        </w:rPr>
        <w:t>25</w:t>
      </w:r>
      <w:r w:rsidRPr="0082474F">
        <w:rPr>
          <w:bCs/>
        </w:rPr>
        <w:fldChar w:fldCharType="end"/>
      </w:r>
    </w:p>
    <w:p w14:paraId="0C835D12" w14:textId="61398812"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lastRenderedPageBreak/>
        <w:t>Annexe 3</w:t>
      </w:r>
      <w:r w:rsidRPr="0082474F">
        <w:rPr>
          <w:bCs/>
        </w:rPr>
        <w:tab/>
      </w:r>
      <w:r w:rsidRPr="0082474F">
        <w:rPr>
          <w:bCs/>
        </w:rPr>
        <w:fldChar w:fldCharType="begin"/>
      </w:r>
      <w:r w:rsidRPr="0082474F">
        <w:rPr>
          <w:bCs/>
        </w:rPr>
        <w:instrText xml:space="preserve"> PAGEREF _Toc213769602 \h </w:instrText>
      </w:r>
      <w:r w:rsidRPr="0082474F">
        <w:rPr>
          <w:bCs/>
        </w:rPr>
      </w:r>
      <w:r w:rsidRPr="0082474F">
        <w:rPr>
          <w:bCs/>
        </w:rPr>
        <w:fldChar w:fldCharType="separate"/>
      </w:r>
      <w:r w:rsidR="000F2A04">
        <w:rPr>
          <w:bCs/>
        </w:rPr>
        <w:t>26</w:t>
      </w:r>
      <w:r w:rsidRPr="0082474F">
        <w:rPr>
          <w:bCs/>
        </w:rPr>
        <w:fldChar w:fldCharType="end"/>
      </w:r>
    </w:p>
    <w:p w14:paraId="2696329D" w14:textId="06BB17CD"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Formulaire d’accès et de rectification de renseignements personnels</w:t>
      </w:r>
      <w:r w:rsidRPr="0082474F">
        <w:rPr>
          <w:bCs/>
        </w:rPr>
        <w:tab/>
      </w:r>
      <w:r w:rsidRPr="0082474F">
        <w:rPr>
          <w:bCs/>
        </w:rPr>
        <w:fldChar w:fldCharType="begin"/>
      </w:r>
      <w:r w:rsidRPr="0082474F">
        <w:rPr>
          <w:bCs/>
        </w:rPr>
        <w:instrText xml:space="preserve"> PAGEREF _Toc213769603 \h </w:instrText>
      </w:r>
      <w:r w:rsidRPr="0082474F">
        <w:rPr>
          <w:bCs/>
        </w:rPr>
      </w:r>
      <w:r w:rsidRPr="0082474F">
        <w:rPr>
          <w:bCs/>
        </w:rPr>
        <w:fldChar w:fldCharType="separate"/>
      </w:r>
      <w:r w:rsidR="000F2A04">
        <w:rPr>
          <w:bCs/>
        </w:rPr>
        <w:t>26</w:t>
      </w:r>
      <w:r w:rsidRPr="0082474F">
        <w:rPr>
          <w:bCs/>
        </w:rPr>
        <w:fldChar w:fldCharType="end"/>
      </w:r>
    </w:p>
    <w:p w14:paraId="6B2077EA" w14:textId="7E31E484"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Annexe 4</w:t>
      </w:r>
      <w:r w:rsidRPr="0082474F">
        <w:rPr>
          <w:bCs/>
        </w:rPr>
        <w:tab/>
      </w:r>
      <w:r w:rsidRPr="0082474F">
        <w:rPr>
          <w:bCs/>
        </w:rPr>
        <w:fldChar w:fldCharType="begin"/>
      </w:r>
      <w:r w:rsidRPr="0082474F">
        <w:rPr>
          <w:bCs/>
        </w:rPr>
        <w:instrText xml:space="preserve"> PAGEREF _Toc213769604 \h </w:instrText>
      </w:r>
      <w:r w:rsidRPr="0082474F">
        <w:rPr>
          <w:bCs/>
        </w:rPr>
      </w:r>
      <w:r w:rsidRPr="0082474F">
        <w:rPr>
          <w:bCs/>
        </w:rPr>
        <w:fldChar w:fldCharType="separate"/>
      </w:r>
      <w:r w:rsidR="000F2A04">
        <w:rPr>
          <w:bCs/>
        </w:rPr>
        <w:t>27</w:t>
      </w:r>
      <w:r w:rsidRPr="0082474F">
        <w:rPr>
          <w:bCs/>
        </w:rPr>
        <w:fldChar w:fldCharType="end"/>
      </w:r>
    </w:p>
    <w:p w14:paraId="57A545C4" w14:textId="57291EF0"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Contenu de l’avis à la Commission d’accès à l’information (CAI) en cas d’incident de confidentialité</w:t>
      </w:r>
      <w:r w:rsidRPr="0082474F">
        <w:rPr>
          <w:bCs/>
        </w:rPr>
        <w:tab/>
      </w:r>
      <w:r w:rsidRPr="0082474F">
        <w:rPr>
          <w:bCs/>
        </w:rPr>
        <w:fldChar w:fldCharType="begin"/>
      </w:r>
      <w:r w:rsidRPr="0082474F">
        <w:rPr>
          <w:bCs/>
        </w:rPr>
        <w:instrText xml:space="preserve"> PAGEREF _Toc213769605 \h </w:instrText>
      </w:r>
      <w:r w:rsidRPr="0082474F">
        <w:rPr>
          <w:bCs/>
        </w:rPr>
      </w:r>
      <w:r w:rsidRPr="0082474F">
        <w:rPr>
          <w:bCs/>
        </w:rPr>
        <w:fldChar w:fldCharType="separate"/>
      </w:r>
      <w:r w:rsidR="000F2A04">
        <w:rPr>
          <w:bCs/>
        </w:rPr>
        <w:t>27</w:t>
      </w:r>
      <w:r w:rsidRPr="0082474F">
        <w:rPr>
          <w:bCs/>
        </w:rPr>
        <w:fldChar w:fldCharType="end"/>
      </w:r>
    </w:p>
    <w:p w14:paraId="7A72507C" w14:textId="6701FBEE"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Annexe 5</w:t>
      </w:r>
      <w:r w:rsidRPr="0082474F">
        <w:rPr>
          <w:bCs/>
        </w:rPr>
        <w:tab/>
      </w:r>
      <w:r w:rsidRPr="0082474F">
        <w:rPr>
          <w:bCs/>
        </w:rPr>
        <w:fldChar w:fldCharType="begin"/>
      </w:r>
      <w:r w:rsidRPr="0082474F">
        <w:rPr>
          <w:bCs/>
        </w:rPr>
        <w:instrText xml:space="preserve"> PAGEREF _Toc213769606 \h </w:instrText>
      </w:r>
      <w:r w:rsidRPr="0082474F">
        <w:rPr>
          <w:bCs/>
        </w:rPr>
      </w:r>
      <w:r w:rsidRPr="0082474F">
        <w:rPr>
          <w:bCs/>
        </w:rPr>
        <w:fldChar w:fldCharType="separate"/>
      </w:r>
      <w:r w:rsidR="000F2A04">
        <w:rPr>
          <w:bCs/>
        </w:rPr>
        <w:t>28</w:t>
      </w:r>
      <w:r w:rsidRPr="0082474F">
        <w:rPr>
          <w:bCs/>
        </w:rPr>
        <w:fldChar w:fldCharType="end"/>
      </w:r>
    </w:p>
    <w:p w14:paraId="0E868E8D" w14:textId="4C94B27A"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Contenu de l’avis aux personnes concernées en cas d’incident de confidentialité</w:t>
      </w:r>
      <w:r w:rsidRPr="0082474F">
        <w:rPr>
          <w:bCs/>
        </w:rPr>
        <w:tab/>
      </w:r>
      <w:r w:rsidRPr="0082474F">
        <w:rPr>
          <w:bCs/>
        </w:rPr>
        <w:fldChar w:fldCharType="begin"/>
      </w:r>
      <w:r w:rsidRPr="0082474F">
        <w:rPr>
          <w:bCs/>
        </w:rPr>
        <w:instrText xml:space="preserve"> PAGEREF _Toc213769607 \h </w:instrText>
      </w:r>
      <w:r w:rsidRPr="0082474F">
        <w:rPr>
          <w:bCs/>
        </w:rPr>
      </w:r>
      <w:r w:rsidRPr="0082474F">
        <w:rPr>
          <w:bCs/>
        </w:rPr>
        <w:fldChar w:fldCharType="separate"/>
      </w:r>
      <w:r w:rsidR="000F2A04">
        <w:rPr>
          <w:bCs/>
        </w:rPr>
        <w:t>28</w:t>
      </w:r>
      <w:r w:rsidRPr="0082474F">
        <w:rPr>
          <w:bCs/>
        </w:rPr>
        <w:fldChar w:fldCharType="end"/>
      </w:r>
    </w:p>
    <w:p w14:paraId="5B17611B" w14:textId="4DD10D73"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Annexe 6</w:t>
      </w:r>
      <w:r w:rsidRPr="0082474F">
        <w:rPr>
          <w:bCs/>
        </w:rPr>
        <w:tab/>
      </w:r>
      <w:r w:rsidRPr="0082474F">
        <w:rPr>
          <w:bCs/>
        </w:rPr>
        <w:fldChar w:fldCharType="begin"/>
      </w:r>
      <w:r w:rsidRPr="0082474F">
        <w:rPr>
          <w:bCs/>
        </w:rPr>
        <w:instrText xml:space="preserve"> PAGEREF _Toc213769608 \h </w:instrText>
      </w:r>
      <w:r w:rsidRPr="0082474F">
        <w:rPr>
          <w:bCs/>
        </w:rPr>
      </w:r>
      <w:r w:rsidRPr="0082474F">
        <w:rPr>
          <w:bCs/>
        </w:rPr>
        <w:fldChar w:fldCharType="separate"/>
      </w:r>
      <w:r w:rsidR="000F2A04">
        <w:rPr>
          <w:bCs/>
        </w:rPr>
        <w:t>29</w:t>
      </w:r>
      <w:r w:rsidRPr="0082474F">
        <w:rPr>
          <w:bCs/>
        </w:rPr>
        <w:fldChar w:fldCharType="end"/>
      </w:r>
    </w:p>
    <w:p w14:paraId="2AF53741" w14:textId="0FD80A78"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Contenu du registre des incidents de confidentialité</w:t>
      </w:r>
      <w:r w:rsidRPr="0082474F">
        <w:rPr>
          <w:bCs/>
        </w:rPr>
        <w:tab/>
      </w:r>
      <w:r w:rsidRPr="0082474F">
        <w:rPr>
          <w:bCs/>
        </w:rPr>
        <w:fldChar w:fldCharType="begin"/>
      </w:r>
      <w:r w:rsidRPr="0082474F">
        <w:rPr>
          <w:bCs/>
        </w:rPr>
        <w:instrText xml:space="preserve"> PAGEREF _Toc213769609 \h </w:instrText>
      </w:r>
      <w:r w:rsidRPr="0082474F">
        <w:rPr>
          <w:bCs/>
        </w:rPr>
      </w:r>
      <w:r w:rsidRPr="0082474F">
        <w:rPr>
          <w:bCs/>
        </w:rPr>
        <w:fldChar w:fldCharType="separate"/>
      </w:r>
      <w:r w:rsidR="000F2A04">
        <w:rPr>
          <w:bCs/>
        </w:rPr>
        <w:t>29</w:t>
      </w:r>
      <w:r w:rsidRPr="0082474F">
        <w:rPr>
          <w:bCs/>
        </w:rPr>
        <w:fldChar w:fldCharType="end"/>
      </w:r>
    </w:p>
    <w:p w14:paraId="1C55886A" w14:textId="6A396550" w:rsidR="00DE2758" w:rsidRPr="0082474F" w:rsidRDefault="00DE2758">
      <w:pPr>
        <w:pStyle w:val="TM2"/>
        <w:rPr>
          <w:rFonts w:asciiTheme="minorHAnsi" w:eastAsiaTheme="minorEastAsia" w:hAnsiTheme="minorHAnsi" w:cstheme="minorBidi"/>
          <w:bCs/>
          <w:kern w:val="2"/>
          <w:sz w:val="24"/>
          <w:szCs w:val="24"/>
          <w:lang w:eastAsia="fr-CA"/>
          <w14:ligatures w14:val="standardContextual"/>
        </w:rPr>
      </w:pPr>
      <w:r w:rsidRPr="0082474F">
        <w:rPr>
          <w:rFonts w:ascii="Arial Narrow" w:hAnsi="Arial Narrow"/>
          <w:bCs/>
        </w:rPr>
        <w:t>Annexe 7</w:t>
      </w:r>
      <w:r w:rsidRPr="0082474F">
        <w:rPr>
          <w:bCs/>
        </w:rPr>
        <w:tab/>
      </w:r>
      <w:r w:rsidRPr="0082474F">
        <w:rPr>
          <w:bCs/>
        </w:rPr>
        <w:fldChar w:fldCharType="begin"/>
      </w:r>
      <w:r w:rsidRPr="0082474F">
        <w:rPr>
          <w:bCs/>
        </w:rPr>
        <w:instrText xml:space="preserve"> PAGEREF _Toc213769610 \h </w:instrText>
      </w:r>
      <w:r w:rsidRPr="0082474F">
        <w:rPr>
          <w:bCs/>
        </w:rPr>
      </w:r>
      <w:r w:rsidRPr="0082474F">
        <w:rPr>
          <w:bCs/>
        </w:rPr>
        <w:fldChar w:fldCharType="separate"/>
      </w:r>
      <w:r w:rsidR="000F2A04">
        <w:rPr>
          <w:bCs/>
        </w:rPr>
        <w:t>30</w:t>
      </w:r>
      <w:r w:rsidRPr="0082474F">
        <w:rPr>
          <w:bCs/>
        </w:rPr>
        <w:fldChar w:fldCharType="end"/>
      </w:r>
    </w:p>
    <w:p w14:paraId="185F0F25" w14:textId="453B7359" w:rsidR="00DE2758" w:rsidRDefault="00DE2758">
      <w:pPr>
        <w:pStyle w:val="TM2"/>
        <w:rPr>
          <w:rFonts w:asciiTheme="minorHAnsi" w:eastAsiaTheme="minorEastAsia" w:hAnsiTheme="minorHAnsi" w:cstheme="minorBidi"/>
          <w:kern w:val="2"/>
          <w:sz w:val="24"/>
          <w:szCs w:val="24"/>
          <w:lang w:eastAsia="fr-CA"/>
          <w14:ligatures w14:val="standardContextual"/>
        </w:rPr>
      </w:pPr>
      <w:r w:rsidRPr="0082474F">
        <w:rPr>
          <w:rFonts w:ascii="Arial Narrow" w:hAnsi="Arial Narrow"/>
          <w:bCs/>
          <w:color w:val="000000" w:themeColor="text1"/>
        </w:rPr>
        <w:t>Extrait : Loi sur la protection des renseignements personnels dans le secteur privé</w:t>
      </w:r>
      <w:r w:rsidRPr="0082474F">
        <w:rPr>
          <w:bCs/>
        </w:rPr>
        <w:tab/>
      </w:r>
      <w:r>
        <w:fldChar w:fldCharType="begin"/>
      </w:r>
      <w:r>
        <w:instrText xml:space="preserve"> PAGEREF _Toc213769611 \h </w:instrText>
      </w:r>
      <w:r>
        <w:fldChar w:fldCharType="separate"/>
      </w:r>
      <w:r w:rsidR="000F2A04">
        <w:t>30</w:t>
      </w:r>
      <w:r>
        <w:fldChar w:fldCharType="end"/>
      </w:r>
    </w:p>
    <w:p w14:paraId="7EA4143F" w14:textId="11D4C09B" w:rsidR="00D54813" w:rsidRPr="00053702" w:rsidRDefault="00F87DB8" w:rsidP="00513022">
      <w:pPr>
        <w:pStyle w:val="TM1"/>
        <w:rPr>
          <w:sz w:val="18"/>
          <w:szCs w:val="18"/>
        </w:rPr>
        <w:sectPr w:rsidR="00D54813" w:rsidRPr="00053702" w:rsidSect="00363F07">
          <w:footerReference w:type="default" r:id="rId15"/>
          <w:pgSz w:w="12240" w:h="15840" w:code="119"/>
          <w:pgMar w:top="2892" w:right="1418" w:bottom="1418" w:left="1418" w:header="709" w:footer="709" w:gutter="0"/>
          <w:pgNumType w:fmt="lowerRoman" w:start="1"/>
          <w:cols w:space="708"/>
          <w:docGrid w:linePitch="360"/>
        </w:sectPr>
      </w:pPr>
      <w:r w:rsidRPr="00053702">
        <w:rPr>
          <w:sz w:val="18"/>
          <w:szCs w:val="18"/>
        </w:rPr>
        <w:fldChar w:fldCharType="end"/>
      </w:r>
    </w:p>
    <w:p w14:paraId="1119A415" w14:textId="77777777" w:rsidR="00F87DB8" w:rsidRPr="00E34DC5" w:rsidRDefault="00F87DB8" w:rsidP="00E34DC5">
      <w:pPr>
        <w:pStyle w:val="Style3"/>
      </w:pPr>
      <w:bookmarkStart w:id="5" w:name="_Toc213769576"/>
      <w:r w:rsidRPr="00E34DC5">
        <w:lastRenderedPageBreak/>
        <w:t>Introduction</w:t>
      </w:r>
      <w:bookmarkEnd w:id="5"/>
    </w:p>
    <w:p w14:paraId="1FB8683D" w14:textId="77777777" w:rsidR="00F87DB8" w:rsidRDefault="00F87DB8" w:rsidP="00F87DB8">
      <w:pPr>
        <w:pStyle w:val="CORPS"/>
        <w:jc w:val="both"/>
      </w:pPr>
      <w:r>
        <w:t xml:space="preserve">Le droit au respect de la vie privée est garanti par la </w:t>
      </w:r>
      <w:r w:rsidRPr="00BF27A6">
        <w:rPr>
          <w:i/>
        </w:rPr>
        <w:t>Charte des droits et libertés de la personne</w:t>
      </w:r>
      <w:r>
        <w:t xml:space="preserve"> et par le </w:t>
      </w:r>
      <w:r w:rsidRPr="00BF27A6">
        <w:rPr>
          <w:i/>
        </w:rPr>
        <w:t>Code civil du Québec</w:t>
      </w:r>
      <w:r>
        <w:t xml:space="preserve">. De plus, la protection des renseignements personnels est encadrée par la </w:t>
      </w:r>
      <w:r w:rsidRPr="00BF27A6">
        <w:rPr>
          <w:i/>
        </w:rPr>
        <w:t>Loi sur la protection des renseignements personnels dans le secteur privé</w:t>
      </w:r>
      <w:r>
        <w:t xml:space="preserve">. </w:t>
      </w:r>
    </w:p>
    <w:p w14:paraId="00839EE4" w14:textId="7FD17F21" w:rsidR="00F87DB8" w:rsidRDefault="00F87DB8" w:rsidP="00F87DB8">
      <w:pPr>
        <w:pStyle w:val="CORPS"/>
        <w:jc w:val="both"/>
      </w:pPr>
      <w:r>
        <w:t>La présente politique établit une procédure de gestion des renseignements personnels par l’organis</w:t>
      </w:r>
      <w:r w:rsidR="00A14490">
        <w:t>me</w:t>
      </w:r>
      <w:r w:rsidR="00FD755A">
        <w:t xml:space="preserve"> </w:t>
      </w:r>
      <w:r>
        <w:t>afin qu’</w:t>
      </w:r>
      <w:r w:rsidR="003B15C1">
        <w:t>il</w:t>
      </w:r>
      <w:r>
        <w:t xml:space="preserve"> recueille, détienne, conserve, utilise et communique des renseignements personnels sur les membres, les </w:t>
      </w:r>
      <w:r w:rsidR="002058F6">
        <w:t>participant.es,</w:t>
      </w:r>
      <w:r>
        <w:t xml:space="preserve"> les bénévoles, le personnel</w:t>
      </w:r>
      <w:r w:rsidR="00322570">
        <w:t xml:space="preserve">, les stagiaires </w:t>
      </w:r>
      <w:r>
        <w:t xml:space="preserve">et </w:t>
      </w:r>
      <w:proofErr w:type="gramStart"/>
      <w:r>
        <w:t xml:space="preserve">les </w:t>
      </w:r>
      <w:proofErr w:type="spellStart"/>
      <w:r>
        <w:t>administrateur</w:t>
      </w:r>
      <w:proofErr w:type="gramEnd"/>
      <w:r w:rsidR="002058F6">
        <w:t>.trice</w:t>
      </w:r>
      <w:r>
        <w:t>s</w:t>
      </w:r>
      <w:proofErr w:type="spellEnd"/>
      <w:r>
        <w:t xml:space="preserve"> conformément à la loi.  </w:t>
      </w:r>
    </w:p>
    <w:p w14:paraId="5473432E" w14:textId="7025383F" w:rsidR="00F87DB8" w:rsidRDefault="00F87DB8" w:rsidP="00F87DB8">
      <w:pPr>
        <w:pStyle w:val="CORPS"/>
        <w:jc w:val="both"/>
      </w:pPr>
      <w:r>
        <w:t>L</w:t>
      </w:r>
      <w:r w:rsidRPr="00CA3224">
        <w:t xml:space="preserve">a personne </w:t>
      </w:r>
      <w:r>
        <w:t>responsable de la protection des renseignements personnels</w:t>
      </w:r>
      <w:r w:rsidRPr="00CA3224">
        <w:t xml:space="preserve"> </w:t>
      </w:r>
      <w:r>
        <w:t xml:space="preserve">(ci-après : « personne responsable ») </w:t>
      </w:r>
      <w:r w:rsidRPr="00C0435F">
        <w:t xml:space="preserve">est chargée de l’application et du respect de la présente politique par </w:t>
      </w:r>
      <w:r w:rsidR="005C235C">
        <w:t xml:space="preserve">les </w:t>
      </w:r>
      <w:r>
        <w:t>membres du personnel</w:t>
      </w:r>
      <w:r w:rsidRPr="00C0435F">
        <w:t xml:space="preserve">, </w:t>
      </w:r>
      <w:r w:rsidR="00322570">
        <w:t xml:space="preserve">les stagiaires, </w:t>
      </w:r>
      <w:r w:rsidR="00FC7E3C">
        <w:t>l</w:t>
      </w:r>
      <w:r>
        <w:t xml:space="preserve">es </w:t>
      </w:r>
      <w:r w:rsidRPr="00C0435F">
        <w:t xml:space="preserve">bénévoles ou </w:t>
      </w:r>
      <w:proofErr w:type="gramStart"/>
      <w:r w:rsidR="00FC7E3C">
        <w:t>l</w:t>
      </w:r>
      <w:r>
        <w:t xml:space="preserve">es </w:t>
      </w:r>
      <w:proofErr w:type="spellStart"/>
      <w:r w:rsidRPr="00C0435F">
        <w:t>administrateur</w:t>
      </w:r>
      <w:proofErr w:type="gramEnd"/>
      <w:r w:rsidR="00D06797">
        <w:t>.trice</w:t>
      </w:r>
      <w:r w:rsidRPr="00C0435F">
        <w:t>s</w:t>
      </w:r>
      <w:proofErr w:type="spellEnd"/>
      <w:r w:rsidRPr="00C0435F">
        <w:t xml:space="preserve">, </w:t>
      </w:r>
      <w:proofErr w:type="spellStart"/>
      <w:r w:rsidRPr="00C0435F">
        <w:t>actuel</w:t>
      </w:r>
      <w:r w:rsidR="00D06797">
        <w:t>.le</w:t>
      </w:r>
      <w:r w:rsidRPr="00C0435F">
        <w:t>s</w:t>
      </w:r>
      <w:proofErr w:type="spellEnd"/>
      <w:r w:rsidRPr="00C0435F">
        <w:t xml:space="preserve"> ou </w:t>
      </w:r>
      <w:r w:rsidR="001B5714">
        <w:t>futur.</w:t>
      </w:r>
      <w:r w:rsidR="0073054F">
        <w:t>es</w:t>
      </w:r>
      <w:r w:rsidRPr="00C0435F">
        <w:t>.</w:t>
      </w:r>
    </w:p>
    <w:p w14:paraId="64E517F2" w14:textId="12F392B2" w:rsidR="00F87DB8" w:rsidRDefault="00F87DB8" w:rsidP="00F87DB8">
      <w:pPr>
        <w:pStyle w:val="CORPS"/>
        <w:jc w:val="both"/>
      </w:pPr>
      <w:r>
        <w:t xml:space="preserve">À cet égard, la </w:t>
      </w:r>
      <w:r w:rsidRPr="00CA3224">
        <w:t xml:space="preserve">personne </w:t>
      </w:r>
      <w:r>
        <w:t xml:space="preserve">responsable diffuse la présente politique </w:t>
      </w:r>
      <w:r w:rsidRPr="00AF731E">
        <w:t xml:space="preserve">sur </w:t>
      </w:r>
      <w:r w:rsidR="00FC7E3C">
        <w:t>le</w:t>
      </w:r>
      <w:r w:rsidRPr="00AF731E">
        <w:t xml:space="preserve"> site </w:t>
      </w:r>
      <w:r w:rsidR="0073054F">
        <w:t>i</w:t>
      </w:r>
      <w:r w:rsidRPr="00AF731E">
        <w:t>nternet</w:t>
      </w:r>
      <w:r>
        <w:t xml:space="preserve"> </w:t>
      </w:r>
      <w:r w:rsidR="00FC7E3C">
        <w:t xml:space="preserve">de l’organisme </w:t>
      </w:r>
      <w:r>
        <w:t xml:space="preserve">et la rend disponible aux membres, aux </w:t>
      </w:r>
      <w:r w:rsidR="00AF731E">
        <w:t>participant.es</w:t>
      </w:r>
      <w:r>
        <w:t>, au personnel,</w:t>
      </w:r>
      <w:r w:rsidR="004F0FE0">
        <w:t xml:space="preserve"> aux stagiaires</w:t>
      </w:r>
      <w:r>
        <w:t xml:space="preserve"> aux bénévoles ou </w:t>
      </w:r>
      <w:proofErr w:type="gramStart"/>
      <w:r>
        <w:t xml:space="preserve">aux </w:t>
      </w:r>
      <w:proofErr w:type="spellStart"/>
      <w:r>
        <w:t>administrateur</w:t>
      </w:r>
      <w:proofErr w:type="gramEnd"/>
      <w:r w:rsidR="00AF731E">
        <w:t>.trice</w:t>
      </w:r>
      <w:r>
        <w:t>s</w:t>
      </w:r>
      <w:proofErr w:type="spellEnd"/>
      <w:r>
        <w:t xml:space="preserve"> pour consultation ou formation. En outre, </w:t>
      </w:r>
      <w:r w:rsidR="00C273A7">
        <w:t>cette personne</w:t>
      </w:r>
      <w:r>
        <w:t xml:space="preserve"> détermine les directives et les procédés nécessaires à l’application de la présente politique.</w:t>
      </w:r>
    </w:p>
    <w:p w14:paraId="3DD7F006" w14:textId="77777777" w:rsidR="00B302E7" w:rsidRPr="00E34DC5" w:rsidRDefault="00B302E7" w:rsidP="00E34DC5">
      <w:pPr>
        <w:pStyle w:val="Style4"/>
        <w:rPr>
          <w:rFonts w:eastAsia="Arial"/>
        </w:rPr>
      </w:pPr>
      <w:bookmarkStart w:id="6" w:name="_Toc213769577"/>
      <w:r w:rsidRPr="00E34DC5">
        <w:lastRenderedPageBreak/>
        <w:t>Objectifs</w:t>
      </w:r>
      <w:bookmarkEnd w:id="6"/>
    </w:p>
    <w:p w14:paraId="201FF0D8" w14:textId="4DD86629" w:rsidR="00B302E7" w:rsidRDefault="00B302E7" w:rsidP="00B302E7">
      <w:pPr>
        <w:pStyle w:val="CORPS"/>
        <w:jc w:val="both"/>
      </w:pPr>
      <w:r>
        <w:t xml:space="preserve">La présente politique vise à informer les membres, les participant.es, le personnel, les stagiaires, les bénévoles et les </w:t>
      </w:r>
      <w:proofErr w:type="spellStart"/>
      <w:r>
        <w:t>administrateurs.trices</w:t>
      </w:r>
      <w:proofErr w:type="spellEnd"/>
      <w:r>
        <w:t xml:space="preserve"> de l’organisme des principes applicables dans la gestion des renseignements personnels qu’</w:t>
      </w:r>
      <w:r w:rsidR="003450DC">
        <w:t>il</w:t>
      </w:r>
      <w:r>
        <w:t xml:space="preserve"> détient sur </w:t>
      </w:r>
      <w:proofErr w:type="spellStart"/>
      <w:r>
        <w:t>eux.elles</w:t>
      </w:r>
      <w:proofErr w:type="spellEnd"/>
      <w:r>
        <w:t xml:space="preserve">. </w:t>
      </w:r>
    </w:p>
    <w:p w14:paraId="04676012" w14:textId="77777777" w:rsidR="00B302E7" w:rsidRPr="00E34DC5" w:rsidRDefault="00B302E7" w:rsidP="00E34DC5">
      <w:pPr>
        <w:pStyle w:val="CORPS"/>
        <w:numPr>
          <w:ilvl w:val="0"/>
          <w:numId w:val="17"/>
        </w:numPr>
        <w:jc w:val="both"/>
        <w:rPr>
          <w:color w:val="000000" w:themeColor="text1"/>
        </w:rPr>
      </w:pPr>
      <w:r>
        <w:t xml:space="preserve">Par ailleurs, elle énonce les règles de conduite auxquelles les membres, les participant.es, le personnel, les stagiaires, les bénévoles et les </w:t>
      </w:r>
      <w:proofErr w:type="spellStart"/>
      <w:r>
        <w:t>administrateurs.trices</w:t>
      </w:r>
      <w:proofErr w:type="spellEnd"/>
      <w:r>
        <w:t xml:space="preserve"> doivent obéir lorsqu’</w:t>
      </w:r>
      <w:proofErr w:type="spellStart"/>
      <w:r>
        <w:t>iels</w:t>
      </w:r>
      <w:proofErr w:type="spellEnd"/>
      <w:r>
        <w:t xml:space="preserve"> ont accès </w:t>
      </w:r>
      <w:r w:rsidRPr="00E34DC5">
        <w:rPr>
          <w:color w:val="000000" w:themeColor="text1"/>
        </w:rPr>
        <w:t>aux renseignements personnels détenus sur autrui.</w:t>
      </w:r>
    </w:p>
    <w:p w14:paraId="0CDD3E9A" w14:textId="77777777" w:rsidR="00B302E7" w:rsidRPr="00E34DC5" w:rsidRDefault="00B302E7" w:rsidP="00E34DC5">
      <w:pPr>
        <w:pStyle w:val="CORPS"/>
        <w:numPr>
          <w:ilvl w:val="0"/>
          <w:numId w:val="17"/>
        </w:numPr>
        <w:jc w:val="both"/>
        <w:rPr>
          <w:color w:val="000000" w:themeColor="text1"/>
        </w:rPr>
      </w:pPr>
      <w:r w:rsidRPr="00E34DC5">
        <w:rPr>
          <w:color w:val="000000" w:themeColor="text1"/>
        </w:rPr>
        <w:t xml:space="preserve">Pour l’application de la présente politique, l’organisme respecte les principes suivants : </w:t>
      </w:r>
    </w:p>
    <w:p w14:paraId="1EB745EE" w14:textId="77777777" w:rsidR="00B302E7" w:rsidRPr="00E34DC5" w:rsidRDefault="00B302E7" w:rsidP="00E34DC5">
      <w:pPr>
        <w:pStyle w:val="PUCE1AltF"/>
        <w:numPr>
          <w:ilvl w:val="0"/>
          <w:numId w:val="17"/>
        </w:numPr>
        <w:jc w:val="both"/>
        <w:rPr>
          <w:color w:val="000000" w:themeColor="text1"/>
        </w:rPr>
      </w:pPr>
      <w:r w:rsidRPr="00E34DC5">
        <w:rPr>
          <w:color w:val="000000" w:themeColor="text1"/>
        </w:rPr>
        <w:t>Recueillir uniquement les renseignements personnels nécessaires à la bonne gestion des opérations;</w:t>
      </w:r>
    </w:p>
    <w:p w14:paraId="780286D6" w14:textId="77777777" w:rsidR="00B302E7" w:rsidRPr="00E34DC5" w:rsidRDefault="00B302E7" w:rsidP="00E34DC5">
      <w:pPr>
        <w:pStyle w:val="PUCE1AltF"/>
        <w:numPr>
          <w:ilvl w:val="0"/>
          <w:numId w:val="17"/>
        </w:numPr>
        <w:jc w:val="both"/>
        <w:rPr>
          <w:color w:val="000000" w:themeColor="text1"/>
        </w:rPr>
      </w:pPr>
      <w:r w:rsidRPr="00E34DC5">
        <w:rPr>
          <w:color w:val="000000" w:themeColor="text1"/>
        </w:rPr>
        <w:t>Aviser les personnes concernées dès que leurs renseignements personnels sont exigés de l’utilisation et de la communication qui en seront faites;</w:t>
      </w:r>
    </w:p>
    <w:p w14:paraId="13FBB59B" w14:textId="77777777" w:rsidR="00B302E7" w:rsidRPr="00E34DC5" w:rsidRDefault="00B302E7" w:rsidP="00E34DC5">
      <w:pPr>
        <w:pStyle w:val="PUCE1AltF"/>
        <w:numPr>
          <w:ilvl w:val="0"/>
          <w:numId w:val="17"/>
        </w:numPr>
        <w:jc w:val="both"/>
        <w:rPr>
          <w:color w:val="000000" w:themeColor="text1"/>
        </w:rPr>
      </w:pPr>
      <w:r w:rsidRPr="00E34DC5">
        <w:rPr>
          <w:color w:val="000000" w:themeColor="text1"/>
        </w:rPr>
        <w:t>Informer les personnes concernées de leurs droits relativement aux plaintes et obtenir leur consentement, lorsque requis par la loi;</w:t>
      </w:r>
    </w:p>
    <w:p w14:paraId="3A72CA82" w14:textId="77777777" w:rsidR="00B302E7" w:rsidRPr="00E34DC5" w:rsidRDefault="00B302E7" w:rsidP="00E34DC5">
      <w:pPr>
        <w:pStyle w:val="PUCE1AltF"/>
        <w:numPr>
          <w:ilvl w:val="0"/>
          <w:numId w:val="17"/>
        </w:numPr>
        <w:jc w:val="both"/>
        <w:rPr>
          <w:color w:val="000000" w:themeColor="text1"/>
        </w:rPr>
      </w:pPr>
      <w:r w:rsidRPr="00E34DC5">
        <w:rPr>
          <w:color w:val="000000" w:themeColor="text1"/>
        </w:rPr>
        <w:t>Assurer la sécurité et la confidentialité des renseignements personnels qu’il détient sur autrui en encadrant leur conservation, rectification et destruction tout en s’assurant de prévoir les rôles et les responsabilités des membres de son personnel tout au long de leur cycle de vie.</w:t>
      </w:r>
    </w:p>
    <w:p w14:paraId="60CFB6D7" w14:textId="77777777" w:rsidR="00B302E7" w:rsidRPr="00A4777F" w:rsidRDefault="00B302E7" w:rsidP="00B302E7">
      <w:pPr>
        <w:pStyle w:val="CORPS"/>
        <w:jc w:val="both"/>
        <w:rPr>
          <w:rFonts w:eastAsia="Arial"/>
        </w:rPr>
      </w:pPr>
      <w:r>
        <w:t xml:space="preserve">Dans l’ordre de ces principes, l’organisme procède à l’épuration et à la </w:t>
      </w:r>
      <w:r w:rsidRPr="005063CE">
        <w:t>fusion</w:t>
      </w:r>
      <w:r>
        <w:t xml:space="preserve"> des dossiers, à la révision de ses formulaires et de ses pratiques, à des mises à jour ainsi qu’à la mise en place d’un emplacement dédié à la conservation et à la consultation des renseignements personnels. </w:t>
      </w:r>
    </w:p>
    <w:p w14:paraId="0485A290" w14:textId="77777777" w:rsidR="00F87DB8" w:rsidRDefault="00F87DB8" w:rsidP="00F87DB8">
      <w:pPr>
        <w:rPr>
          <w:rFonts w:ascii="Arial" w:eastAsia="Arial" w:hAnsi="Arial" w:cs="Arial"/>
          <w:color w:val="000000"/>
          <w:spacing w:val="-2"/>
          <w:sz w:val="21"/>
          <w:szCs w:val="21"/>
          <w:lang w:eastAsia="fr-FR"/>
        </w:rPr>
      </w:pPr>
    </w:p>
    <w:p w14:paraId="15BA2E01" w14:textId="022DAA17" w:rsidR="00F87DB8" w:rsidRPr="00E34DC5" w:rsidRDefault="00F87DB8" w:rsidP="00E34DC5">
      <w:pPr>
        <w:pStyle w:val="Style4"/>
        <w:rPr>
          <w:rFonts w:eastAsia="Arial"/>
        </w:rPr>
      </w:pPr>
      <w:bookmarkStart w:id="7" w:name="_Toc213769578"/>
      <w:r w:rsidRPr="00E34DC5">
        <w:rPr>
          <w:rFonts w:eastAsia="Arial"/>
        </w:rPr>
        <w:lastRenderedPageBreak/>
        <w:t>Définition d’un renseignement personnel</w:t>
      </w:r>
      <w:bookmarkEnd w:id="7"/>
    </w:p>
    <w:p w14:paraId="22839EFA" w14:textId="77777777" w:rsidR="00F87DB8" w:rsidRDefault="00F87DB8" w:rsidP="00F87DB8">
      <w:pPr>
        <w:pStyle w:val="CORPS"/>
        <w:jc w:val="both"/>
      </w:pPr>
      <w:r>
        <w:t xml:space="preserve">Les renseignements personnels sont ceux qui portent sur une personne physique et permettent de l’identifier. Ces renseignements sont confidentiels et doivent être traités comme tels. </w:t>
      </w:r>
    </w:p>
    <w:p w14:paraId="2E76A2A8" w14:textId="7081551C" w:rsidR="00F87DB8" w:rsidRDefault="00F87DB8" w:rsidP="00F87DB8">
      <w:pPr>
        <w:pStyle w:val="CORPS"/>
        <w:jc w:val="both"/>
      </w:pPr>
      <w:r>
        <w:t>Dans l’organis</w:t>
      </w:r>
      <w:r w:rsidR="00312522">
        <w:t>me</w:t>
      </w:r>
      <w:r>
        <w:t>, sont notamment considérés comme des renseignements personnels : n</w:t>
      </w:r>
      <w:r w:rsidRPr="001A1F45">
        <w:t>om, prénom, signature, adresse résidentielle, dossier médical, prescription de médicaments, numéros de téléphone, adresse courriel, image et voix d’une personne, données biométriques, état de santé</w:t>
      </w:r>
      <w:r>
        <w:t>, dossier relatif à l’emploi</w:t>
      </w:r>
      <w:r w:rsidRPr="001A1F45">
        <w:t xml:space="preserve">, information bancaire/financière, données informatiques, </w:t>
      </w:r>
      <w:r>
        <w:t xml:space="preserve">informations qui concernent </w:t>
      </w:r>
      <w:r w:rsidR="00CE0251">
        <w:t>l</w:t>
      </w:r>
      <w:r>
        <w:t xml:space="preserve">a famille, </w:t>
      </w:r>
      <w:r w:rsidR="00CE0251">
        <w:t>l</w:t>
      </w:r>
      <w:r>
        <w:t xml:space="preserve">es amis et d’autres personnes liées, </w:t>
      </w:r>
      <w:r w:rsidRPr="001A1F45">
        <w:t>numéro d’assurance sociale, numéro d’assurance maladie et numéro de permis de condui</w:t>
      </w:r>
      <w:r>
        <w:t>r</w:t>
      </w:r>
      <w:r w:rsidRPr="001A1F45">
        <w:t>e ainsi que tout document</w:t>
      </w:r>
      <w:r>
        <w:t xml:space="preserve"> </w:t>
      </w:r>
      <w:r w:rsidRPr="001A1F45">
        <w:t>sur lequel se retrouve ces renseignements</w:t>
      </w:r>
      <w:r>
        <w:t xml:space="preserve"> ou qui réfère à l’existence d’une personne en particulier.</w:t>
      </w:r>
    </w:p>
    <w:p w14:paraId="5C91B5C0" w14:textId="02CB126D" w:rsidR="00F5114D" w:rsidRPr="008A6380" w:rsidRDefault="00F5114D" w:rsidP="00F5114D">
      <w:pPr>
        <w:pStyle w:val="CORPS"/>
        <w:jc w:val="both"/>
      </w:pPr>
      <w:r>
        <w:t>Les renseignements personnels qui</w:t>
      </w:r>
      <w:r w:rsidRPr="5DDD7AE6">
        <w:rPr>
          <w:color w:val="000000" w:themeColor="text1"/>
        </w:rPr>
        <w:t xml:space="preserve"> concernent la personne </w:t>
      </w:r>
      <w:r w:rsidR="00F444CD">
        <w:rPr>
          <w:color w:val="000000" w:themeColor="text1"/>
        </w:rPr>
        <w:t>qui occupe</w:t>
      </w:r>
      <w:r w:rsidR="00C70102">
        <w:rPr>
          <w:color w:val="000000" w:themeColor="text1"/>
        </w:rPr>
        <w:t xml:space="preserve"> </w:t>
      </w:r>
      <w:r w:rsidR="03B77008" w:rsidRPr="5DDD7AE6">
        <w:rPr>
          <w:color w:val="000000" w:themeColor="text1"/>
        </w:rPr>
        <w:t>une</w:t>
      </w:r>
      <w:r w:rsidRPr="5DDD7AE6">
        <w:rPr>
          <w:color w:val="000000" w:themeColor="text1"/>
        </w:rPr>
        <w:t xml:space="preserve"> fonction au</w:t>
      </w:r>
      <w:r w:rsidR="00574536" w:rsidRPr="5DDD7AE6">
        <w:rPr>
          <w:color w:val="000000" w:themeColor="text1"/>
        </w:rPr>
        <w:t xml:space="preserve"> Phare</w:t>
      </w:r>
      <w:r w:rsidRPr="5DDD7AE6">
        <w:rPr>
          <w:color w:val="000000" w:themeColor="text1"/>
        </w:rPr>
        <w:t xml:space="preserve"> </w:t>
      </w:r>
      <w:r>
        <w:t xml:space="preserve">(tel que </w:t>
      </w:r>
      <w:r w:rsidR="00864816">
        <w:t>le</w:t>
      </w:r>
      <w:r>
        <w:t xml:space="preserve"> nom, </w:t>
      </w:r>
      <w:r w:rsidR="00864816">
        <w:t>le</w:t>
      </w:r>
      <w:r>
        <w:t xml:space="preserve"> titre et </w:t>
      </w:r>
      <w:r w:rsidR="00864816">
        <w:t>la</w:t>
      </w:r>
      <w:r>
        <w:t xml:space="preserve"> fonction, de même que l’adresse</w:t>
      </w:r>
      <w:r w:rsidR="00864816">
        <w:t xml:space="preserve"> postal</w:t>
      </w:r>
      <w:r w:rsidR="00C70102">
        <w:t>e</w:t>
      </w:r>
      <w:r>
        <w:t xml:space="preserve">, l’adresse </w:t>
      </w:r>
      <w:r w:rsidR="00C70102">
        <w:t xml:space="preserve">courriel et </w:t>
      </w:r>
      <w:r>
        <w:t>le numéro de téléphone d</w:t>
      </w:r>
      <w:r w:rsidR="00864816">
        <w:t>u</w:t>
      </w:r>
      <w:r>
        <w:t xml:space="preserve"> lieu de travail) ne sont pas soumis à l’application de la présente politique.</w:t>
      </w:r>
    </w:p>
    <w:p w14:paraId="2C087C35" w14:textId="77777777" w:rsidR="00F5114D" w:rsidRPr="008A6380" w:rsidRDefault="00F5114D" w:rsidP="00F87DB8">
      <w:pPr>
        <w:pStyle w:val="CORPS"/>
        <w:jc w:val="both"/>
      </w:pPr>
    </w:p>
    <w:p w14:paraId="184AC599" w14:textId="77777777" w:rsidR="00F87DB8" w:rsidRDefault="00F87DB8" w:rsidP="00F87DB8">
      <w:pPr>
        <w:rPr>
          <w:rFonts w:ascii="Arial" w:eastAsia="Arial" w:hAnsi="Arial" w:cs="Arial"/>
          <w:color w:val="000000"/>
          <w:spacing w:val="-2"/>
          <w:sz w:val="21"/>
          <w:szCs w:val="21"/>
          <w:lang w:eastAsia="fr-FR"/>
        </w:rPr>
      </w:pPr>
    </w:p>
    <w:p w14:paraId="078B4BC3" w14:textId="5C9A572D" w:rsidR="00F87DB8" w:rsidRPr="00F87DB8" w:rsidRDefault="00F87DB8" w:rsidP="00E34DC5">
      <w:pPr>
        <w:pStyle w:val="Style4"/>
        <w:rPr>
          <w:rFonts w:eastAsia="Arial"/>
        </w:rPr>
      </w:pPr>
      <w:bookmarkStart w:id="8" w:name="_Toc213769579"/>
      <w:r w:rsidRPr="00F87DB8">
        <w:rPr>
          <w:rFonts w:eastAsia="Arial"/>
        </w:rPr>
        <w:lastRenderedPageBreak/>
        <w:t>Collecte des renseignements</w:t>
      </w:r>
      <w:r w:rsidR="00B30673">
        <w:rPr>
          <w:rFonts w:eastAsia="Arial"/>
        </w:rPr>
        <w:t xml:space="preserve"> </w:t>
      </w:r>
      <w:r w:rsidRPr="00F87DB8">
        <w:rPr>
          <w:rFonts w:eastAsia="Arial"/>
        </w:rPr>
        <w:t>personnels</w:t>
      </w:r>
      <w:bookmarkEnd w:id="8"/>
    </w:p>
    <w:p w14:paraId="05E62EC4" w14:textId="50C72C37" w:rsidR="00F87DB8" w:rsidRDefault="00F87DB8" w:rsidP="00F87DB8">
      <w:pPr>
        <w:pStyle w:val="CORPS"/>
        <w:jc w:val="both"/>
      </w:pPr>
      <w:r>
        <w:t>L’organi</w:t>
      </w:r>
      <w:r w:rsidR="00864816">
        <w:t>sme</w:t>
      </w:r>
      <w:r w:rsidR="00C70102">
        <w:t xml:space="preserve"> </w:t>
      </w:r>
      <w:r>
        <w:t>recueille des renseignements personnels lorsqu’</w:t>
      </w:r>
      <w:r w:rsidR="00864816">
        <w:t>il</w:t>
      </w:r>
      <w:r>
        <w:t xml:space="preserve"> a un intérêt sérieux et légitime de le faire. </w:t>
      </w:r>
      <w:r w:rsidRPr="00031C1D">
        <w:t xml:space="preserve">Des renseignements personnels peuvent être recueillis </w:t>
      </w:r>
      <w:r>
        <w:t>par</w:t>
      </w:r>
      <w:r w:rsidRPr="00031C1D">
        <w:t xml:space="preserve"> des formulaires intégrés sur </w:t>
      </w:r>
      <w:r w:rsidR="00864816">
        <w:t>le</w:t>
      </w:r>
      <w:r w:rsidRPr="00031C1D">
        <w:t xml:space="preserve"> site </w:t>
      </w:r>
      <w:r>
        <w:t>I</w:t>
      </w:r>
      <w:r w:rsidRPr="00031C1D">
        <w:t>nternet</w:t>
      </w:r>
      <w:r>
        <w:t>,</w:t>
      </w:r>
      <w:r w:rsidRPr="00031C1D">
        <w:t xml:space="preserve"> par </w:t>
      </w:r>
      <w:r w:rsidR="00B3527C">
        <w:t xml:space="preserve">un </w:t>
      </w:r>
      <w:r w:rsidRPr="00031C1D">
        <w:t xml:space="preserve">entretien téléphonique, par l’entremise d’un formulaire papier ou toute interaction entre </w:t>
      </w:r>
      <w:r>
        <w:t>des personnes physiques</w:t>
      </w:r>
      <w:r w:rsidRPr="00031C1D">
        <w:t xml:space="preserve"> et </w:t>
      </w:r>
      <w:r>
        <w:t>l’organis</w:t>
      </w:r>
      <w:r w:rsidR="00864816">
        <w:t>me</w:t>
      </w:r>
      <w:r w:rsidR="00B3527C">
        <w:t xml:space="preserve"> </w:t>
      </w:r>
      <w:r w:rsidR="00CA3C06">
        <w:t>ou</w:t>
      </w:r>
      <w:r w:rsidRPr="00031C1D">
        <w:t xml:space="preserve"> </w:t>
      </w:r>
      <w:r w:rsidR="00CA3C06">
        <w:t>d</w:t>
      </w:r>
      <w:r w:rsidRPr="00031C1D">
        <w:t>es parties prenantes</w:t>
      </w:r>
      <w:r>
        <w:t>.</w:t>
      </w:r>
    </w:p>
    <w:p w14:paraId="6A9CCE25" w14:textId="01EABDB4" w:rsidR="00F87DB8" w:rsidRDefault="00F87DB8" w:rsidP="00F87DB8">
      <w:pPr>
        <w:pStyle w:val="CORPS"/>
        <w:jc w:val="both"/>
      </w:pPr>
      <w:r>
        <w:t>L’organis</w:t>
      </w:r>
      <w:r w:rsidR="00742113">
        <w:t>me</w:t>
      </w:r>
      <w:r w:rsidR="009151DE">
        <w:t xml:space="preserve"> </w:t>
      </w:r>
      <w:r>
        <w:t>recueille notamment des renseignements personnels pour la gestion :</w:t>
      </w:r>
    </w:p>
    <w:p w14:paraId="745DDB34" w14:textId="1FA13940" w:rsidR="009B46F6" w:rsidRPr="0091515A" w:rsidRDefault="005336D9" w:rsidP="00BF5694">
      <w:pPr>
        <w:pStyle w:val="PUCE4AltB"/>
      </w:pPr>
      <w:r>
        <w:t>Des</w:t>
      </w:r>
      <w:r w:rsidR="008C6D72">
        <w:t xml:space="preserve"> </w:t>
      </w:r>
      <w:r w:rsidR="00F87DB8" w:rsidRPr="0091515A">
        <w:t>membres</w:t>
      </w:r>
      <w:r w:rsidR="00BF5694">
        <w:t xml:space="preserve">, </w:t>
      </w:r>
      <w:r w:rsidR="008C6D72">
        <w:t xml:space="preserve">des </w:t>
      </w:r>
      <w:r w:rsidR="00DB0B53">
        <w:t>participant.es</w:t>
      </w:r>
      <w:r w:rsidR="00BF5694">
        <w:t xml:space="preserve">, </w:t>
      </w:r>
      <w:r w:rsidR="00F87DB8" w:rsidRPr="0091515A">
        <w:t>du personnel</w:t>
      </w:r>
      <w:r w:rsidR="00BF5694">
        <w:t xml:space="preserve">, </w:t>
      </w:r>
      <w:r w:rsidR="009151DE">
        <w:t xml:space="preserve">des stagiaires, </w:t>
      </w:r>
      <w:r w:rsidR="00F87DB8" w:rsidRPr="0091515A">
        <w:t>des bénévoles</w:t>
      </w:r>
      <w:r w:rsidR="00BF5694">
        <w:t xml:space="preserve"> et </w:t>
      </w:r>
      <w:r w:rsidR="009B46F6">
        <w:t>des personnes administratrice</w:t>
      </w:r>
      <w:r w:rsidR="00BF5694">
        <w:t>s</w:t>
      </w:r>
      <w:r w:rsidR="009B46F6">
        <w:t>;</w:t>
      </w:r>
    </w:p>
    <w:p w14:paraId="5FAF90B0" w14:textId="48BF05E3" w:rsidR="00F87DB8" w:rsidRPr="0091515A" w:rsidRDefault="005336D9" w:rsidP="00F87DB8">
      <w:pPr>
        <w:pStyle w:val="PUCE4AltB"/>
        <w:tabs>
          <w:tab w:val="clear" w:pos="360"/>
          <w:tab w:val="num" w:pos="432"/>
        </w:tabs>
        <w:ind w:left="432" w:hanging="432"/>
        <w:jc w:val="both"/>
      </w:pPr>
      <w:r>
        <w:t>Des</w:t>
      </w:r>
      <w:r w:rsidR="003E705B">
        <w:t xml:space="preserve"> </w:t>
      </w:r>
      <w:r w:rsidR="69A2631F">
        <w:t>i</w:t>
      </w:r>
      <w:r w:rsidR="00F87DB8">
        <w:t>ncidents, dont ceux avec</w:t>
      </w:r>
      <w:r w:rsidR="00111ED8">
        <w:t xml:space="preserve"> </w:t>
      </w:r>
      <w:r w:rsidR="00F87DB8">
        <w:t>de possibles répercussions sur la responsabilité civile de l’organis</w:t>
      </w:r>
      <w:r w:rsidR="00865067">
        <w:t>me</w:t>
      </w:r>
      <w:r w:rsidR="00F87DB8">
        <w:t xml:space="preserve"> ou toute personne liée à cel</w:t>
      </w:r>
      <w:r w:rsidR="00111ED8">
        <w:t>ui</w:t>
      </w:r>
      <w:r w:rsidR="00F87DB8">
        <w:t>-ci;</w:t>
      </w:r>
    </w:p>
    <w:p w14:paraId="6D4E9A42" w14:textId="4EB0E12A" w:rsidR="00F87DB8" w:rsidRPr="0091515A" w:rsidRDefault="005336D9" w:rsidP="00F87DB8">
      <w:pPr>
        <w:pStyle w:val="PUCE4AltB"/>
        <w:tabs>
          <w:tab w:val="clear" w:pos="360"/>
          <w:tab w:val="num" w:pos="432"/>
        </w:tabs>
        <w:ind w:left="432" w:hanging="432"/>
        <w:jc w:val="both"/>
      </w:pPr>
      <w:r>
        <w:t>Des</w:t>
      </w:r>
      <w:r w:rsidR="007559AB">
        <w:t xml:space="preserve"> d</w:t>
      </w:r>
      <w:r w:rsidR="00F87DB8" w:rsidRPr="0091515A">
        <w:t xml:space="preserve">emandes d’information sur les </w:t>
      </w:r>
      <w:r w:rsidR="008C6D72">
        <w:t xml:space="preserve">activités et </w:t>
      </w:r>
      <w:r w:rsidR="00F87DB8" w:rsidRPr="0091515A">
        <w:t xml:space="preserve">services. </w:t>
      </w:r>
    </w:p>
    <w:p w14:paraId="7B80CC83" w14:textId="47AFBA10" w:rsidR="00F87DB8" w:rsidRDefault="00F87DB8" w:rsidP="00F87DB8">
      <w:pPr>
        <w:pStyle w:val="CORPS"/>
        <w:jc w:val="both"/>
      </w:pPr>
      <w:r>
        <w:t>Lorsqu’</w:t>
      </w:r>
      <w:r w:rsidR="00E9529E">
        <w:t>il</w:t>
      </w:r>
      <w:r>
        <w:t xml:space="preserve"> recueille des renseignements personnels, l’organis</w:t>
      </w:r>
      <w:r w:rsidR="00D72086">
        <w:t>me</w:t>
      </w:r>
      <w:r w:rsidR="00D64A4C">
        <w:t xml:space="preserve"> </w:t>
      </w:r>
      <w:r>
        <w:t>ne conserve que ceux qui sont nécessaires</w:t>
      </w:r>
      <w:r w:rsidR="0056301E">
        <w:t>. De plus, i</w:t>
      </w:r>
      <w:r w:rsidR="00E9529E">
        <w:t>l</w:t>
      </w:r>
      <w:r w:rsidR="0056301E">
        <w:t xml:space="preserve"> </w:t>
      </w:r>
      <w:r>
        <w:t>est en mesure de justifier la raison pour laquelle</w:t>
      </w:r>
      <w:r w:rsidR="00E7586F">
        <w:t xml:space="preserve"> il</w:t>
      </w:r>
      <w:r>
        <w:t xml:space="preserve"> requiert chaque renseignement personnel. </w:t>
      </w:r>
    </w:p>
    <w:p w14:paraId="1732A538" w14:textId="3EBB7D89" w:rsidR="00F87DB8" w:rsidRDefault="00F87DB8" w:rsidP="00F87DB8">
      <w:pPr>
        <w:pStyle w:val="CORPS"/>
        <w:jc w:val="both"/>
      </w:pPr>
      <w:r>
        <w:t>L’organis</w:t>
      </w:r>
      <w:r w:rsidR="00E7586F">
        <w:t>me</w:t>
      </w:r>
      <w:r w:rsidR="00F96065">
        <w:t xml:space="preserve"> </w:t>
      </w:r>
      <w:r>
        <w:t>recueille les renseignements personnels auprès de la personne concernée, à moins que cette dernière consente à ce que l’organis</w:t>
      </w:r>
      <w:r w:rsidR="00E7586F">
        <w:t>me</w:t>
      </w:r>
      <w:r w:rsidR="00F75750">
        <w:t xml:space="preserve"> </w:t>
      </w:r>
      <w:r>
        <w:t xml:space="preserve">obtienne ces renseignements auprès d’un tiers. </w:t>
      </w:r>
      <w:r w:rsidR="00E7586F">
        <w:t>Dans</w:t>
      </w:r>
      <w:r>
        <w:t xml:space="preserve"> ce cas, l’organisation soumet à la personne concernée le </w:t>
      </w:r>
      <w:r w:rsidRPr="00CF5E55">
        <w:rPr>
          <w:i/>
        </w:rPr>
        <w:t>Formulaire d’</w:t>
      </w:r>
      <w:r>
        <w:rPr>
          <w:i/>
        </w:rPr>
        <w:t>autorisation</w:t>
      </w:r>
      <w:r w:rsidR="00E7586F">
        <w:rPr>
          <w:i/>
        </w:rPr>
        <w:t xml:space="preserve"> d</w:t>
      </w:r>
      <w:r>
        <w:rPr>
          <w:i/>
        </w:rPr>
        <w:t xml:space="preserve">’échange </w:t>
      </w:r>
      <w:r w:rsidRPr="00CF5E55">
        <w:rPr>
          <w:i/>
        </w:rPr>
        <w:t xml:space="preserve">de renseignements </w:t>
      </w:r>
      <w:r>
        <w:rPr>
          <w:i/>
        </w:rPr>
        <w:t xml:space="preserve">personnels avec </w:t>
      </w:r>
      <w:r w:rsidRPr="00CF5E55">
        <w:rPr>
          <w:i/>
        </w:rPr>
        <w:t>un tiers</w:t>
      </w:r>
      <w:r w:rsidR="0004578C">
        <w:t xml:space="preserve"> (</w:t>
      </w:r>
      <w:r>
        <w:t>Annexe 1</w:t>
      </w:r>
      <w:r w:rsidR="0004578C">
        <w:t>)</w:t>
      </w:r>
      <w:r>
        <w:t xml:space="preserve">. </w:t>
      </w:r>
    </w:p>
    <w:p w14:paraId="0CF910EA" w14:textId="17FCD913" w:rsidR="00F87DB8" w:rsidRDefault="00F87DB8" w:rsidP="00F87DB8">
      <w:pPr>
        <w:pStyle w:val="CORPS"/>
        <w:jc w:val="both"/>
      </w:pPr>
      <w:r>
        <w:t>L’organis</w:t>
      </w:r>
      <w:r w:rsidR="00E7586F">
        <w:t>me</w:t>
      </w:r>
      <w:r w:rsidR="0004578C">
        <w:t xml:space="preserve"> </w:t>
      </w:r>
      <w:r>
        <w:t xml:space="preserve">peut toutefois recueillir ces renseignements personnels sans le consentement de la personne concernée, si la collecte, quoique faite dans son intérêt, ne peut être effectuée auprès d’elle. </w:t>
      </w:r>
      <w:r w:rsidR="00CD040B">
        <w:t>Il</w:t>
      </w:r>
      <w:r w:rsidR="6797AE16">
        <w:t xml:space="preserve"> </w:t>
      </w:r>
      <w:r w:rsidR="00297422">
        <w:t xml:space="preserve">le </w:t>
      </w:r>
      <w:r>
        <w:t xml:space="preserve">peut également pour vérifier l’exactitude des renseignements obtenus auprès de la personne concernée ou si la loi l’autorise.  </w:t>
      </w:r>
    </w:p>
    <w:p w14:paraId="4A0AA3FE" w14:textId="1E36EC4C" w:rsidR="00F87DB8" w:rsidRPr="0042704E" w:rsidRDefault="00F87DB8" w:rsidP="00F87DB8">
      <w:pPr>
        <w:pStyle w:val="CORPS"/>
        <w:jc w:val="both"/>
      </w:pPr>
      <w:r w:rsidRPr="0042704E">
        <w:lastRenderedPageBreak/>
        <w:t xml:space="preserve">La collecte d’informations par l’entremise de témoins de navigation (« cookies ») sera clairement expliquée sur </w:t>
      </w:r>
      <w:r w:rsidR="00CD040B">
        <w:t>le</w:t>
      </w:r>
      <w:r w:rsidRPr="0042704E">
        <w:t xml:space="preserve"> site Internet et il sera possible de refuser ceux qui ne sont pas nécessaires.</w:t>
      </w:r>
    </w:p>
    <w:p w14:paraId="15422FF4" w14:textId="3F3BDE26" w:rsidR="00F87DB8" w:rsidRDefault="00F87DB8" w:rsidP="00F87DB8">
      <w:pPr>
        <w:pStyle w:val="CORPS"/>
        <w:jc w:val="both"/>
      </w:pPr>
      <w:r>
        <w:t>Lorsque l’organis</w:t>
      </w:r>
      <w:r w:rsidR="004730D5">
        <w:t>me</w:t>
      </w:r>
      <w:r w:rsidR="00351F35">
        <w:t xml:space="preserve"> </w:t>
      </w:r>
      <w:r>
        <w:t xml:space="preserve">recueille des renseignements personnels auprès d’une personne morale, </w:t>
      </w:r>
      <w:r w:rsidR="004730D5">
        <w:t>il</w:t>
      </w:r>
      <w:r>
        <w:t xml:space="preserve"> inscrit la source de ces renseignements, à moins qu’il s’agisse d’un dossier d’enquête constitué en vue de prévenir, détecter ou réprimer un crime ou une infraction à la loi. </w:t>
      </w:r>
    </w:p>
    <w:p w14:paraId="27364D9A" w14:textId="27D08D72" w:rsidR="00F87DB8" w:rsidRDefault="00F87DB8" w:rsidP="00F87DB8">
      <w:pPr>
        <w:pStyle w:val="CORPS"/>
        <w:jc w:val="both"/>
      </w:pPr>
      <w:r>
        <w:t>Avant que l’organis</w:t>
      </w:r>
      <w:r w:rsidR="004730D5">
        <w:t>me</w:t>
      </w:r>
      <w:r>
        <w:t xml:space="preserve"> recueille un renseignement personnel, </w:t>
      </w:r>
      <w:r w:rsidR="004730D5">
        <w:t>il</w:t>
      </w:r>
      <w:r>
        <w:t xml:space="preserve"> informe</w:t>
      </w:r>
      <w:r w:rsidR="00482E95">
        <w:t>,</w:t>
      </w:r>
      <w:r w:rsidR="00482E95" w:rsidRPr="00482E95">
        <w:t xml:space="preserve"> lorsqu’applicable</w:t>
      </w:r>
      <w:r w:rsidR="00482E95">
        <w:t>,</w:t>
      </w:r>
      <w:r>
        <w:t xml:space="preserve"> la personne concernée :</w:t>
      </w:r>
    </w:p>
    <w:p w14:paraId="33BCFA0A" w14:textId="0CADA57D" w:rsidR="006118C2" w:rsidRPr="005B55BB" w:rsidRDefault="003356B5" w:rsidP="004730D5">
      <w:pPr>
        <w:pStyle w:val="PUCE4AltB"/>
        <w:numPr>
          <w:ilvl w:val="0"/>
          <w:numId w:val="5"/>
        </w:numPr>
        <w:jc w:val="both"/>
      </w:pPr>
      <w:r>
        <w:t>D</w:t>
      </w:r>
      <w:r w:rsidR="00F87DB8" w:rsidRPr="005B55BB">
        <w:t xml:space="preserve">es fins auxquelles ces renseignements sont recueillis </w:t>
      </w:r>
      <w:r w:rsidR="00F87DB8">
        <w:t>(</w:t>
      </w:r>
      <w:r w:rsidR="00F87DB8" w:rsidRPr="005B55BB">
        <w:t>collecte</w:t>
      </w:r>
      <w:r w:rsidR="00F87DB8">
        <w:t>);</w:t>
      </w:r>
      <w:r w:rsidR="00F87DB8" w:rsidRPr="005B55BB">
        <w:t xml:space="preserve"> </w:t>
      </w:r>
    </w:p>
    <w:p w14:paraId="1E439151" w14:textId="63DE4DBB" w:rsidR="00F87DB8" w:rsidRPr="005B55BB" w:rsidRDefault="003356B5" w:rsidP="00F87DB8">
      <w:pPr>
        <w:pStyle w:val="PUCE4AltB"/>
        <w:tabs>
          <w:tab w:val="clear" w:pos="360"/>
          <w:tab w:val="num" w:pos="432"/>
        </w:tabs>
        <w:ind w:left="432" w:hanging="432"/>
        <w:jc w:val="both"/>
      </w:pPr>
      <w:r>
        <w:t>Des</w:t>
      </w:r>
      <w:r w:rsidR="00F87DB8" w:rsidRPr="005B55BB">
        <w:t xml:space="preserve"> moyens par lesquels les renseignements sont recueillis</w:t>
      </w:r>
      <w:r w:rsidR="00F87DB8">
        <w:t>;</w:t>
      </w:r>
      <w:r w:rsidR="00F87DB8" w:rsidRPr="005B55BB">
        <w:t xml:space="preserve"> </w:t>
      </w:r>
    </w:p>
    <w:p w14:paraId="212A9570" w14:textId="68A1E3DA" w:rsidR="00F87DB8" w:rsidRPr="005B55BB" w:rsidRDefault="003356B5" w:rsidP="00F87DB8">
      <w:pPr>
        <w:pStyle w:val="PUCE4AltB"/>
        <w:tabs>
          <w:tab w:val="clear" w:pos="360"/>
          <w:tab w:val="num" w:pos="432"/>
        </w:tabs>
        <w:ind w:left="432" w:hanging="432"/>
        <w:jc w:val="both"/>
      </w:pPr>
      <w:r>
        <w:t>De</w:t>
      </w:r>
      <w:r w:rsidR="00F87DB8" w:rsidRPr="005B55BB">
        <w:t xml:space="preserve"> son droit de retirer son consentement à la communication ou à l’utilisation des renseignements recueillis</w:t>
      </w:r>
      <w:r w:rsidR="00F87DB8">
        <w:t>;</w:t>
      </w:r>
    </w:p>
    <w:p w14:paraId="79B3A853" w14:textId="5DC2C379" w:rsidR="00F87DB8" w:rsidRPr="005B55BB" w:rsidRDefault="003356B5" w:rsidP="00F87DB8">
      <w:pPr>
        <w:pStyle w:val="PUCE4AltB"/>
        <w:tabs>
          <w:tab w:val="clear" w:pos="360"/>
          <w:tab w:val="num" w:pos="432"/>
        </w:tabs>
        <w:ind w:left="432" w:hanging="432"/>
        <w:jc w:val="both"/>
      </w:pPr>
      <w:r>
        <w:t>Du</w:t>
      </w:r>
      <w:r w:rsidR="00F87DB8" w:rsidRPr="005B55BB">
        <w:t xml:space="preserve"> nom du tiers pour qui la collecte est faite</w:t>
      </w:r>
      <w:r w:rsidR="00F87DB8">
        <w:t>;</w:t>
      </w:r>
    </w:p>
    <w:p w14:paraId="7C4D72A8" w14:textId="67C830BF" w:rsidR="00F87DB8" w:rsidRPr="005B55BB" w:rsidRDefault="0037527E" w:rsidP="00F87DB8">
      <w:pPr>
        <w:pStyle w:val="PUCE4AltB"/>
        <w:tabs>
          <w:tab w:val="clear" w:pos="360"/>
          <w:tab w:val="num" w:pos="432"/>
        </w:tabs>
        <w:ind w:left="432" w:hanging="432"/>
        <w:jc w:val="both"/>
      </w:pPr>
      <w:r>
        <w:t>Des</w:t>
      </w:r>
      <w:r w:rsidR="00F87DB8" w:rsidRPr="005B55BB">
        <w:t xml:space="preserve"> coordonnées du responsable de protection des renseignements personnels</w:t>
      </w:r>
      <w:r w:rsidR="00F87DB8">
        <w:t>;</w:t>
      </w:r>
      <w:r w:rsidR="00F87DB8" w:rsidRPr="005B55BB">
        <w:t xml:space="preserve"> </w:t>
      </w:r>
    </w:p>
    <w:p w14:paraId="423496A2" w14:textId="0E1E5FEF" w:rsidR="00F87DB8" w:rsidRPr="005B55BB" w:rsidRDefault="00222A45" w:rsidP="00F87DB8">
      <w:pPr>
        <w:pStyle w:val="PUCE4AltB"/>
        <w:tabs>
          <w:tab w:val="clear" w:pos="360"/>
          <w:tab w:val="num" w:pos="432"/>
        </w:tabs>
        <w:ind w:left="432" w:hanging="432"/>
        <w:jc w:val="both"/>
      </w:pPr>
      <w:r>
        <w:t>Des</w:t>
      </w:r>
      <w:r w:rsidR="00F87DB8" w:rsidRPr="005B55BB">
        <w:t xml:space="preserve"> catégories de personnes, y compris les tiers, pouvant y avoir accès</w:t>
      </w:r>
      <w:r w:rsidR="00F87DB8">
        <w:t>;</w:t>
      </w:r>
      <w:r w:rsidR="00F87DB8" w:rsidRPr="005B55BB">
        <w:t xml:space="preserve"> </w:t>
      </w:r>
    </w:p>
    <w:p w14:paraId="7683AB93" w14:textId="148FB646" w:rsidR="00F87DB8" w:rsidRPr="005B55BB" w:rsidRDefault="00222A45" w:rsidP="00F87DB8">
      <w:pPr>
        <w:pStyle w:val="PUCE4AltB"/>
        <w:tabs>
          <w:tab w:val="clear" w:pos="360"/>
          <w:tab w:val="num" w:pos="432"/>
        </w:tabs>
        <w:ind w:left="432" w:hanging="432"/>
        <w:jc w:val="both"/>
      </w:pPr>
      <w:r>
        <w:t>De</w:t>
      </w:r>
      <w:r w:rsidR="00F87DB8" w:rsidRPr="005B55BB">
        <w:t xml:space="preserve"> l’endroit où ses renseignements personnels seront conservés</w:t>
      </w:r>
      <w:r w:rsidR="00F87DB8">
        <w:t>;</w:t>
      </w:r>
      <w:r w:rsidR="00F87DB8" w:rsidRPr="005B55BB">
        <w:t xml:space="preserve"> </w:t>
      </w:r>
    </w:p>
    <w:p w14:paraId="345A27BB" w14:textId="781B94AB" w:rsidR="00F87DB8" w:rsidRPr="005B55BB" w:rsidRDefault="00222A45" w:rsidP="00F87DB8">
      <w:pPr>
        <w:pStyle w:val="PUCE4AltB"/>
        <w:tabs>
          <w:tab w:val="clear" w:pos="360"/>
          <w:tab w:val="num" w:pos="432"/>
        </w:tabs>
        <w:ind w:left="432" w:hanging="432"/>
        <w:jc w:val="both"/>
      </w:pPr>
      <w:r>
        <w:t>Des</w:t>
      </w:r>
      <w:r w:rsidR="00F87DB8" w:rsidRPr="005B55BB">
        <w:t xml:space="preserve"> mesures de protection mises en place</w:t>
      </w:r>
      <w:r w:rsidR="00F87DB8">
        <w:t>;</w:t>
      </w:r>
      <w:r w:rsidR="00F87DB8" w:rsidRPr="005B55BB">
        <w:t xml:space="preserve"> </w:t>
      </w:r>
    </w:p>
    <w:p w14:paraId="01B2F832" w14:textId="0025FE87" w:rsidR="00F87DB8" w:rsidRPr="005B55BB" w:rsidRDefault="00CB090F" w:rsidP="00F87DB8">
      <w:pPr>
        <w:pStyle w:val="PUCE4AltB"/>
        <w:tabs>
          <w:tab w:val="clear" w:pos="360"/>
          <w:tab w:val="num" w:pos="432"/>
        </w:tabs>
        <w:ind w:left="432" w:hanging="432"/>
        <w:jc w:val="both"/>
      </w:pPr>
      <w:r w:rsidRPr="00222A45">
        <w:t>D</w:t>
      </w:r>
      <w:r w:rsidR="00F87DB8" w:rsidRPr="00222A45">
        <w:t>e</w:t>
      </w:r>
      <w:r w:rsidR="00F87DB8" w:rsidRPr="005B55BB">
        <w:t xml:space="preserve"> ses droits d’accès et de rectification prévus par la </w:t>
      </w:r>
      <w:r w:rsidR="00F87DB8">
        <w:t>loi.</w:t>
      </w:r>
      <w:r w:rsidR="00F87DB8" w:rsidRPr="005B55BB">
        <w:t xml:space="preserve"> </w:t>
      </w:r>
    </w:p>
    <w:p w14:paraId="49E83FAD" w14:textId="723C1F35" w:rsidR="00F87DB8" w:rsidRDefault="00F87DB8" w:rsidP="00F87DB8">
      <w:pPr>
        <w:pStyle w:val="CORPS"/>
        <w:jc w:val="both"/>
      </w:pPr>
      <w:r w:rsidRPr="005B55BB">
        <w:t>Si la personne concernée refuse de donner les renseignements personnels demandés par l’organis</w:t>
      </w:r>
      <w:r w:rsidR="00035D46">
        <w:t xml:space="preserve">me </w:t>
      </w:r>
      <w:r w:rsidRPr="005B55BB">
        <w:t>ou refuse de consentir à l’échange</w:t>
      </w:r>
      <w:r w:rsidRPr="008014E9">
        <w:t xml:space="preserve"> de renseignements personnels avec un tiers, il revient à la </w:t>
      </w:r>
      <w:r w:rsidRPr="00CA3224">
        <w:t xml:space="preserve">personne </w:t>
      </w:r>
      <w:r>
        <w:t xml:space="preserve">responsable </w:t>
      </w:r>
      <w:r w:rsidRPr="008014E9">
        <w:t>de décider de transiger ou non avec la personne concernée.</w:t>
      </w:r>
    </w:p>
    <w:p w14:paraId="766F6FE4" w14:textId="77777777" w:rsidR="00F87DB8" w:rsidRPr="00F87DB8" w:rsidRDefault="00F87DB8" w:rsidP="00E34DC5">
      <w:pPr>
        <w:pStyle w:val="Style4"/>
        <w:rPr>
          <w:rFonts w:eastAsia="Arial"/>
        </w:rPr>
      </w:pPr>
      <w:bookmarkStart w:id="9" w:name="_Toc213769580"/>
      <w:r w:rsidRPr="00F87DB8">
        <w:lastRenderedPageBreak/>
        <w:t xml:space="preserve">Protection des </w:t>
      </w:r>
      <w:r w:rsidRPr="00F87DB8">
        <w:rPr>
          <w:rFonts w:eastAsia="Arial"/>
        </w:rPr>
        <w:t>renseignements personnels</w:t>
      </w:r>
      <w:bookmarkEnd w:id="9"/>
    </w:p>
    <w:p w14:paraId="2C248321" w14:textId="1F931CF9" w:rsidR="00F87DB8" w:rsidRPr="000740D2" w:rsidRDefault="00F87DB8" w:rsidP="00887558">
      <w:pPr>
        <w:pStyle w:val="CORPS"/>
        <w:jc w:val="both"/>
      </w:pPr>
      <w:r w:rsidRPr="000740D2">
        <w:t xml:space="preserve">Les dossiers physiques contenant des renseignements confidentiels sont gardés sous clé dans un classeur ou dans un emplacement </w:t>
      </w:r>
      <w:r w:rsidR="001D2A6E">
        <w:t xml:space="preserve">sécurisé </w:t>
      </w:r>
      <w:r w:rsidRPr="000740D2">
        <w:t>dédié à cette fin par la personne responsable</w:t>
      </w:r>
      <w:r w:rsidR="001D2A6E">
        <w:t>.</w:t>
      </w:r>
      <w:r w:rsidR="00F72FFA">
        <w:t xml:space="preserve"> </w:t>
      </w:r>
      <w:r w:rsidR="00D61768">
        <w:t>Il est interdit</w:t>
      </w:r>
      <w:r w:rsidR="00F674DA">
        <w:t xml:space="preserve"> aux </w:t>
      </w:r>
      <w:r w:rsidRPr="000740D2">
        <w:t xml:space="preserve">membres du personnel de quitter les lieux de travail avec des renseignements personnels </w:t>
      </w:r>
      <w:r w:rsidRPr="00D61768">
        <w:t xml:space="preserve">sans l’approbation de </w:t>
      </w:r>
      <w:r w:rsidR="00E5683E" w:rsidRPr="00D61768">
        <w:t>la direction</w:t>
      </w:r>
      <w:r w:rsidR="00E5683E">
        <w:t>.</w:t>
      </w:r>
      <w:r w:rsidR="00322D75">
        <w:t xml:space="preserve"> L</w:t>
      </w:r>
      <w:r w:rsidRPr="000740D2">
        <w:t>es bureaux de l’organis</w:t>
      </w:r>
      <w:r w:rsidR="00D33A98">
        <w:t>me</w:t>
      </w:r>
      <w:r w:rsidRPr="000740D2">
        <w:t xml:space="preserve"> sont également sécurisés à l’aide </w:t>
      </w:r>
      <w:r w:rsidR="000740D2" w:rsidRPr="000740D2">
        <w:t>d’</w:t>
      </w:r>
      <w:r w:rsidRPr="000740D2">
        <w:t>un mécanisme de serrure.</w:t>
      </w:r>
    </w:p>
    <w:p w14:paraId="6A366997" w14:textId="5647FFDE" w:rsidR="00F87DB8" w:rsidRDefault="00111FCB" w:rsidP="00887558">
      <w:pPr>
        <w:pStyle w:val="CORPS"/>
        <w:jc w:val="both"/>
      </w:pPr>
      <w:r w:rsidRPr="009E3379">
        <w:t xml:space="preserve">Les dossiers informatiques contenant des renseignements </w:t>
      </w:r>
      <w:r w:rsidRPr="00111FCB">
        <w:t xml:space="preserve">personnels </w:t>
      </w:r>
      <w:r w:rsidR="00F87DB8" w:rsidRPr="00111FCB">
        <w:t>sont conservés dans un serveur infonuagique pour lequel l’entrée d’un mot de passe sécurisé est requis</w:t>
      </w:r>
      <w:r w:rsidR="001A09B1">
        <w:t>e</w:t>
      </w:r>
      <w:r w:rsidR="00F87DB8" w:rsidRPr="00111FCB">
        <w:t xml:space="preserve">. </w:t>
      </w:r>
    </w:p>
    <w:p w14:paraId="447DA96F" w14:textId="77777777" w:rsidR="00F87DB8" w:rsidRDefault="00F87DB8" w:rsidP="00887558">
      <w:pPr>
        <w:pStyle w:val="CORPS"/>
        <w:jc w:val="both"/>
      </w:pPr>
      <w:r>
        <w:t xml:space="preserve">Les catégories de personnes qui ont accès aux renseignements personnels lorsque l’exercice de leur fonction le requiert sont les suivantes : </w:t>
      </w:r>
    </w:p>
    <w:p w14:paraId="23D9F087" w14:textId="2D782E55" w:rsidR="00F87DB8" w:rsidRDefault="00AC183A" w:rsidP="00887558">
      <w:pPr>
        <w:pStyle w:val="PUCE4AltB"/>
        <w:numPr>
          <w:ilvl w:val="0"/>
          <w:numId w:val="8"/>
        </w:numPr>
        <w:jc w:val="both"/>
      </w:pPr>
      <w:r>
        <w:t>L</w:t>
      </w:r>
      <w:r w:rsidR="00F87DB8">
        <w:t xml:space="preserve">a </w:t>
      </w:r>
      <w:r w:rsidR="001875FA">
        <w:t>d</w:t>
      </w:r>
      <w:r w:rsidR="00F87DB8">
        <w:t>irectio</w:t>
      </w:r>
      <w:r w:rsidR="00932131">
        <w:t>n;</w:t>
      </w:r>
    </w:p>
    <w:p w14:paraId="7AED1F6A" w14:textId="769646F2" w:rsidR="00F87DB8" w:rsidRDefault="0066289A" w:rsidP="00887558">
      <w:pPr>
        <w:pStyle w:val="PUCE4AltB"/>
        <w:tabs>
          <w:tab w:val="clear" w:pos="360"/>
          <w:tab w:val="num" w:pos="432"/>
        </w:tabs>
        <w:ind w:left="432" w:hanging="432"/>
        <w:jc w:val="both"/>
      </w:pPr>
      <w:r>
        <w:t>La coordination</w:t>
      </w:r>
      <w:r w:rsidR="00932131">
        <w:t>;</w:t>
      </w:r>
    </w:p>
    <w:p w14:paraId="123D98F8" w14:textId="169FDE76" w:rsidR="0066289A" w:rsidRDefault="0066289A" w:rsidP="00887558">
      <w:pPr>
        <w:pStyle w:val="PUCE4AltB"/>
        <w:tabs>
          <w:tab w:val="clear" w:pos="360"/>
          <w:tab w:val="num" w:pos="432"/>
        </w:tabs>
        <w:ind w:left="432" w:hanging="432"/>
        <w:jc w:val="both"/>
      </w:pPr>
      <w:r>
        <w:t>Le personnel</w:t>
      </w:r>
      <w:r w:rsidR="004560DC">
        <w:t>;</w:t>
      </w:r>
    </w:p>
    <w:p w14:paraId="2504BB08" w14:textId="74558D37" w:rsidR="006E4FD9" w:rsidRDefault="006E4FD9" w:rsidP="00887558">
      <w:pPr>
        <w:pStyle w:val="PUCE4AltB"/>
        <w:tabs>
          <w:tab w:val="clear" w:pos="360"/>
          <w:tab w:val="num" w:pos="432"/>
        </w:tabs>
        <w:ind w:left="432" w:hanging="432"/>
        <w:jc w:val="both"/>
      </w:pPr>
      <w:r>
        <w:t>Les stagiaires;</w:t>
      </w:r>
    </w:p>
    <w:p w14:paraId="75158F1B" w14:textId="11176128" w:rsidR="0066289A" w:rsidRPr="006E4FD9" w:rsidRDefault="00932131" w:rsidP="00887558">
      <w:pPr>
        <w:pStyle w:val="PUCE4AltB"/>
        <w:tabs>
          <w:tab w:val="clear" w:pos="360"/>
          <w:tab w:val="num" w:pos="432"/>
        </w:tabs>
        <w:ind w:left="432" w:hanging="432"/>
        <w:jc w:val="both"/>
      </w:pPr>
      <w:r w:rsidRPr="006E4FD9">
        <w:t xml:space="preserve">Les </w:t>
      </w:r>
      <w:proofErr w:type="spellStart"/>
      <w:r w:rsidRPr="006E4FD9">
        <w:t>administratr</w:t>
      </w:r>
      <w:r w:rsidR="00855E2C" w:rsidRPr="006E4FD9">
        <w:t>eur.t</w:t>
      </w:r>
      <w:r w:rsidR="006E4FD9" w:rsidRPr="006E4FD9">
        <w:t>r</w:t>
      </w:r>
      <w:r w:rsidRPr="006E4FD9">
        <w:t>ice</w:t>
      </w:r>
      <w:r w:rsidR="004560DC" w:rsidRPr="006E4FD9">
        <w:t>s</w:t>
      </w:r>
      <w:proofErr w:type="spellEnd"/>
      <w:r w:rsidR="004560DC" w:rsidRPr="006E4FD9">
        <w:t>.</w:t>
      </w:r>
    </w:p>
    <w:p w14:paraId="325268E7" w14:textId="77777777" w:rsidR="0066289A" w:rsidRDefault="0066289A" w:rsidP="0066289A">
      <w:pPr>
        <w:pStyle w:val="PUCE4AltB"/>
        <w:numPr>
          <w:ilvl w:val="0"/>
          <w:numId w:val="0"/>
        </w:numPr>
        <w:ind w:left="432"/>
        <w:jc w:val="both"/>
      </w:pPr>
    </w:p>
    <w:p w14:paraId="79BE6EA1" w14:textId="26B11946" w:rsidR="0075354C" w:rsidRPr="000833F6" w:rsidRDefault="0075354C" w:rsidP="0077738F">
      <w:pPr>
        <w:pStyle w:val="PUCE4AltB"/>
        <w:numPr>
          <w:ilvl w:val="0"/>
          <w:numId w:val="0"/>
        </w:numPr>
        <w:jc w:val="both"/>
      </w:pPr>
      <w:r w:rsidRPr="005926D5">
        <w:t>L’organis</w:t>
      </w:r>
      <w:r w:rsidR="00855E2C">
        <w:t>me</w:t>
      </w:r>
      <w:r w:rsidRPr="005926D5">
        <w:t xml:space="preserve"> exige de toute personne occupant un poste dans l’une ou l’autre de ces catégories</w:t>
      </w:r>
      <w:r w:rsidR="0077738F">
        <w:t xml:space="preserve"> </w:t>
      </w:r>
      <w:r w:rsidRPr="005926D5">
        <w:t>qu’elle prenne un engagement pour assurer la confidentialité de l’information qu’elle reçoit dans le cadre de ses fonctions.</w:t>
      </w:r>
      <w:r w:rsidR="009B279C">
        <w:t xml:space="preserve"> Il</w:t>
      </w:r>
      <w:r w:rsidRPr="005926D5">
        <w:t xml:space="preserve"> s’assure également de prévoir les rôles et les responsabilités de ces personnes tout au long du cycle de vie des renseignements personnels afin qu’elles comprennent comment mettre en œuvre la politique dans leur quotidien</w:t>
      </w:r>
      <w:r w:rsidRPr="00F86952">
        <w:t>.</w:t>
      </w:r>
    </w:p>
    <w:p w14:paraId="034AA50C" w14:textId="76A1915B" w:rsidR="00887558" w:rsidRPr="00887558" w:rsidRDefault="00DE2758" w:rsidP="00E34DC5">
      <w:pPr>
        <w:pStyle w:val="Style4"/>
        <w:rPr>
          <w:rFonts w:eastAsia="Arial"/>
        </w:rPr>
      </w:pPr>
      <w:bookmarkStart w:id="10" w:name="_Toc213769581"/>
      <w:r>
        <w:rPr>
          <w:rFonts w:eastAsia="Arial"/>
        </w:rPr>
        <w:lastRenderedPageBreak/>
        <w:t>Responsable de la protection</w:t>
      </w:r>
      <w:r w:rsidR="00887558" w:rsidRPr="00887558">
        <w:rPr>
          <w:rFonts w:eastAsia="Arial"/>
        </w:rPr>
        <w:t xml:space="preserve"> des renseignements personnels</w:t>
      </w:r>
      <w:bookmarkEnd w:id="10"/>
    </w:p>
    <w:p w14:paraId="05306482" w14:textId="208266F3" w:rsidR="000A5C34" w:rsidRDefault="000A5C34" w:rsidP="00887558">
      <w:pPr>
        <w:pStyle w:val="CORPS"/>
        <w:jc w:val="both"/>
      </w:pPr>
      <w:r>
        <w:t xml:space="preserve">Madame Julie Geoffroy, selon la résolution </w:t>
      </w:r>
      <w:r w:rsidR="003E074A">
        <w:t xml:space="preserve">no 475, adoptée le 10 novembre 2025, est responsable de la protection des renseignements personnels au sein de l’organisme en conformité avec l’article 3.1 de la Loi sur la protection des renseignements personnels dans le secteur privé. Madame Geoffroy est coordonnatrice des projets dans l’organisme. Il est possible de la rejoindre au 514-494-0434 ou à l’adresse courriel </w:t>
      </w:r>
      <w:hyperlink r:id="rId16" w:history="1">
        <w:r w:rsidR="003E074A" w:rsidRPr="00146B95">
          <w:rPr>
            <w:rStyle w:val="Lienhypertexte"/>
          </w:rPr>
          <w:t>julieg@lephare.ca</w:t>
        </w:r>
      </w:hyperlink>
      <w:r w:rsidR="003E074A">
        <w:t xml:space="preserve">. Elle s’assure également que le personnel de l’organisme comprenne les enjeux en matière de protection des renseignements personnels. </w:t>
      </w:r>
    </w:p>
    <w:p w14:paraId="5C8BE5A5" w14:textId="51576789" w:rsidR="00AD4836" w:rsidRPr="00EA56CE" w:rsidRDefault="00EA56CE" w:rsidP="00EA56CE">
      <w:pPr>
        <w:pStyle w:val="Titre1Num"/>
        <w:rPr>
          <w:color w:val="auto"/>
          <w:sz w:val="40"/>
          <w:szCs w:val="40"/>
        </w:rPr>
      </w:pPr>
      <w:bookmarkStart w:id="11" w:name="_Toc213769582"/>
      <w:r w:rsidRPr="00EA56CE">
        <w:rPr>
          <w:color w:val="auto"/>
          <w:sz w:val="40"/>
          <w:szCs w:val="40"/>
        </w:rPr>
        <w:lastRenderedPageBreak/>
        <w:t>Utilisation des renseignements personnels</w:t>
      </w:r>
      <w:bookmarkEnd w:id="11"/>
    </w:p>
    <w:p w14:paraId="61AA7C86" w14:textId="2C8C809B" w:rsidR="00887558" w:rsidRPr="00073112" w:rsidRDefault="00887558" w:rsidP="00887558">
      <w:pPr>
        <w:pStyle w:val="CORPS"/>
        <w:jc w:val="both"/>
      </w:pPr>
      <w:r>
        <w:t>Les renseignements personnels recueillis par l’organis</w:t>
      </w:r>
      <w:r w:rsidR="00BC37E5">
        <w:t>me</w:t>
      </w:r>
      <w:r w:rsidR="00A43A90">
        <w:t xml:space="preserve"> </w:t>
      </w:r>
      <w:r>
        <w:t xml:space="preserve">sont utilisés ou communiqués aux seules fins pour lesquelles ils ont été recueillis à moins que la personne concernée consente ou que la loi l’exige. </w:t>
      </w:r>
      <w:r w:rsidRPr="00073112">
        <w:t xml:space="preserve">Les renseignements personnels sont principalement utilisés </w:t>
      </w:r>
      <w:r w:rsidR="002C7010">
        <w:t xml:space="preserve">pour </w:t>
      </w:r>
      <w:r w:rsidRPr="00073112">
        <w:t xml:space="preserve">faciliter la prestation des services </w:t>
      </w:r>
      <w:r>
        <w:t xml:space="preserve">aux </w:t>
      </w:r>
      <w:r w:rsidRPr="00073112">
        <w:t xml:space="preserve">membres. Cependant, ils peuvent aussi être utilisés pour des fins d’étude de marché, </w:t>
      </w:r>
      <w:r w:rsidR="008A58BD">
        <w:t xml:space="preserve">de </w:t>
      </w:r>
      <w:r w:rsidRPr="00073112">
        <w:t>distribution d’infolettres, d’embauche de personnel ou pour toute raison détaillée lors de la collecte des renseignements personnels.</w:t>
      </w:r>
    </w:p>
    <w:p w14:paraId="6477FF3D" w14:textId="05B7971F" w:rsidR="00887558" w:rsidRDefault="00887558" w:rsidP="00887558">
      <w:pPr>
        <w:pStyle w:val="CORPS"/>
        <w:jc w:val="both"/>
      </w:pPr>
      <w:r>
        <w:t>Les</w:t>
      </w:r>
      <w:r w:rsidRPr="00073112">
        <w:t xml:space="preserve"> renseignements personnels ne seront jamais vendus à des tiers, à moins que </w:t>
      </w:r>
      <w:r>
        <w:t>l’organis</w:t>
      </w:r>
      <w:r w:rsidR="00165D08">
        <w:t>me</w:t>
      </w:r>
      <w:r>
        <w:t xml:space="preserve"> obtienne un consentement à cet effet</w:t>
      </w:r>
      <w:r w:rsidRPr="00073112">
        <w:t>.</w:t>
      </w:r>
    </w:p>
    <w:p w14:paraId="5B88111C" w14:textId="5AAACC01" w:rsidR="00AD4836" w:rsidRDefault="00887558" w:rsidP="00887558">
      <w:pPr>
        <w:pStyle w:val="CORPS"/>
        <w:jc w:val="both"/>
      </w:pPr>
      <w:r>
        <w:t>L’organis</w:t>
      </w:r>
      <w:r w:rsidR="00165D08">
        <w:t>me</w:t>
      </w:r>
      <w:r w:rsidR="00D25905">
        <w:t xml:space="preserve"> </w:t>
      </w:r>
      <w:r>
        <w:t xml:space="preserve">veille, de plus, </w:t>
      </w:r>
      <w:r w:rsidRPr="00D44D21">
        <w:t xml:space="preserve">à ce que les </w:t>
      </w:r>
      <w:r>
        <w:t>renseignements personnels</w:t>
      </w:r>
      <w:r w:rsidRPr="00D44D21">
        <w:t xml:space="preserve"> qu'</w:t>
      </w:r>
      <w:r w:rsidR="00165D08">
        <w:t>il</w:t>
      </w:r>
      <w:r w:rsidRPr="00D44D21">
        <w:t xml:space="preserve"> détient soient à jour et exacts au moment où </w:t>
      </w:r>
      <w:r w:rsidR="007F05C9">
        <w:t>il</w:t>
      </w:r>
      <w:r w:rsidRPr="00D44D21">
        <w:t xml:space="preserve"> les utilise.</w:t>
      </w:r>
    </w:p>
    <w:p w14:paraId="5E814087" w14:textId="4CF8F6F7" w:rsidR="00887558" w:rsidRPr="00887558" w:rsidRDefault="00887558" w:rsidP="00E34DC5">
      <w:pPr>
        <w:pStyle w:val="Style4"/>
        <w:rPr>
          <w:rFonts w:eastAsia="Arial"/>
        </w:rPr>
      </w:pPr>
      <w:bookmarkStart w:id="12" w:name="_Toc213769583"/>
      <w:r w:rsidRPr="00887558">
        <w:rPr>
          <w:rFonts w:eastAsia="Arial"/>
        </w:rPr>
        <w:lastRenderedPageBreak/>
        <w:t>Conservation et destruction</w:t>
      </w:r>
      <w:r w:rsidR="00E34DC5">
        <w:rPr>
          <w:rFonts w:eastAsia="Arial"/>
        </w:rPr>
        <w:t xml:space="preserve"> </w:t>
      </w:r>
      <w:r w:rsidRPr="00887558">
        <w:rPr>
          <w:rFonts w:eastAsia="Arial"/>
        </w:rPr>
        <w:t>des</w:t>
      </w:r>
      <w:r w:rsidR="00E34DC5">
        <w:rPr>
          <w:rFonts w:eastAsia="Arial"/>
        </w:rPr>
        <w:t xml:space="preserve"> </w:t>
      </w:r>
      <w:r w:rsidRPr="00887558">
        <w:rPr>
          <w:rFonts w:eastAsia="Arial"/>
        </w:rPr>
        <w:t>renseignements personnels</w:t>
      </w:r>
      <w:bookmarkEnd w:id="12"/>
    </w:p>
    <w:p w14:paraId="1F9557A8" w14:textId="046E025E" w:rsidR="00887558" w:rsidRDefault="00887558" w:rsidP="00887558">
      <w:pPr>
        <w:pStyle w:val="CORPS"/>
        <w:jc w:val="both"/>
      </w:pPr>
      <w:r>
        <w:t xml:space="preserve">Conformément à la loi, les </w:t>
      </w:r>
      <w:r w:rsidRPr="00073112">
        <w:t xml:space="preserve">renseignements personnels sont conservés au moins </w:t>
      </w:r>
      <w:r>
        <w:t>un</w:t>
      </w:r>
      <w:r w:rsidRPr="00073112">
        <w:t xml:space="preserve"> (</w:t>
      </w:r>
      <w:r>
        <w:t>1</w:t>
      </w:r>
      <w:r w:rsidRPr="00073112">
        <w:t>) an</w:t>
      </w:r>
      <w:r w:rsidR="004F7DB4">
        <w:t>.</w:t>
      </w:r>
      <w:r w:rsidRPr="00073112">
        <w:t xml:space="preserve"> </w:t>
      </w:r>
      <w:r w:rsidR="00D06224">
        <w:t xml:space="preserve">Par ailleurs, l’organisme conserve un renseignement personnel pour la durée requise par les autorités gouvernementales auprès desquelles </w:t>
      </w:r>
      <w:r w:rsidR="00B6290E">
        <w:t>il</w:t>
      </w:r>
      <w:r w:rsidR="00D06224">
        <w:t xml:space="preserve"> est redevable. </w:t>
      </w:r>
      <w:r>
        <w:t xml:space="preserve">Les renseignements faisant l’objet d’une demande d’accès ou de rectification sont conservés </w:t>
      </w:r>
      <w:r w:rsidR="00C951F4">
        <w:t xml:space="preserve">selon les </w:t>
      </w:r>
      <w:r w:rsidR="00D928EE">
        <w:t>délais</w:t>
      </w:r>
      <w:r>
        <w:t xml:space="preserve"> prévus par la loi. </w:t>
      </w:r>
    </w:p>
    <w:p w14:paraId="3F508EFD" w14:textId="6F06127F" w:rsidR="00887558" w:rsidRPr="00073112" w:rsidRDefault="00887558" w:rsidP="00887558">
      <w:pPr>
        <w:pStyle w:val="CORPS"/>
        <w:jc w:val="both"/>
      </w:pPr>
      <w:r w:rsidRPr="00073112">
        <w:t xml:space="preserve">Sous réserve des </w:t>
      </w:r>
      <w:r>
        <w:t xml:space="preserve">autres </w:t>
      </w:r>
      <w:r w:rsidRPr="00073112">
        <w:t>obligations légale</w:t>
      </w:r>
      <w:r w:rsidR="00F76161">
        <w:t>s</w:t>
      </w:r>
      <w:r w:rsidRPr="00073112">
        <w:t xml:space="preserve"> quant à la conservation des dossiers que doivent respecter </w:t>
      </w:r>
      <w:r>
        <w:t>l’organis</w:t>
      </w:r>
      <w:r w:rsidR="00473771">
        <w:t>me</w:t>
      </w:r>
      <w:r w:rsidRPr="00073112">
        <w:t xml:space="preserve"> et les </w:t>
      </w:r>
      <w:r w:rsidR="0049445F">
        <w:t>membres de son personnel</w:t>
      </w:r>
      <w:r w:rsidRPr="00073112">
        <w:t xml:space="preserve">, </w:t>
      </w:r>
      <w:r>
        <w:t>la personne concernée peut</w:t>
      </w:r>
      <w:r w:rsidRPr="00073112">
        <w:t xml:space="preserve"> demander que tout dossier </w:t>
      </w:r>
      <w:proofErr w:type="gramStart"/>
      <w:r>
        <w:t>la</w:t>
      </w:r>
      <w:proofErr w:type="gramEnd"/>
      <w:r w:rsidRPr="00073112">
        <w:t xml:space="preserve"> concernant </w:t>
      </w:r>
      <w:r>
        <w:t>lui</w:t>
      </w:r>
      <w:r w:rsidRPr="00073112">
        <w:t xml:space="preserve"> soit remis et que tout renseignement personnel détenu par </w:t>
      </w:r>
      <w:r>
        <w:t>l’organis</w:t>
      </w:r>
      <w:r w:rsidR="00DB7003">
        <w:t>me</w:t>
      </w:r>
      <w:r w:rsidRPr="00073112">
        <w:t xml:space="preserve"> soit détruit. </w:t>
      </w:r>
      <w:r w:rsidR="001A6953">
        <w:t>A</w:t>
      </w:r>
      <w:r w:rsidRPr="00073112">
        <w:t xml:space="preserve">dvenant le cas où </w:t>
      </w:r>
      <w:r>
        <w:t>la personne concernée</w:t>
      </w:r>
      <w:r w:rsidRPr="00073112">
        <w:t xml:space="preserve"> ne consent plus à la présente politique</w:t>
      </w:r>
      <w:r w:rsidR="00C64382">
        <w:t xml:space="preserve">, </w:t>
      </w:r>
      <w:r w:rsidR="002E03DE">
        <w:t xml:space="preserve">l’organisme peut refuser </w:t>
      </w:r>
      <w:r w:rsidR="001A6953" w:rsidRPr="001A6953">
        <w:t xml:space="preserve">de continuer à </w:t>
      </w:r>
      <w:r w:rsidR="002E03DE">
        <w:t xml:space="preserve">lui </w:t>
      </w:r>
      <w:r w:rsidR="001A6953" w:rsidRPr="001A6953">
        <w:t>offrir des biens ou services</w:t>
      </w:r>
      <w:r w:rsidR="005712A5">
        <w:t>.</w:t>
      </w:r>
    </w:p>
    <w:p w14:paraId="108A5A47" w14:textId="495D238F" w:rsidR="00887558" w:rsidRDefault="00887558" w:rsidP="00887558">
      <w:pPr>
        <w:pStyle w:val="CORPS"/>
        <w:jc w:val="both"/>
      </w:pPr>
      <w:r>
        <w:t>L’organis</w:t>
      </w:r>
      <w:r w:rsidR="008E57BB">
        <w:t>me</w:t>
      </w:r>
      <w:r>
        <w:t xml:space="preserve"> ne jette au rebut aucun document qui contient un renseignement personnel susceptible d’être reconstitué. À chaque fois que cela est possible, ces pièces sont détruites ou déchiquetées</w:t>
      </w:r>
      <w:r w:rsidRPr="004A11EB">
        <w:t xml:space="preserve">. </w:t>
      </w:r>
      <w:r>
        <w:t>À défaut, l’organis</w:t>
      </w:r>
      <w:r w:rsidR="008E57BB">
        <w:t>me</w:t>
      </w:r>
      <w:r w:rsidR="00B86EB7">
        <w:t xml:space="preserve"> </w:t>
      </w:r>
      <w:r>
        <w:t>recourt, selon le cas,</w:t>
      </w:r>
      <w:r w:rsidR="005A0887">
        <w:t xml:space="preserve"> à </w:t>
      </w:r>
      <w:r w:rsidR="006A3FB5">
        <w:t>la</w:t>
      </w:r>
      <w:r w:rsidR="005A0887">
        <w:t xml:space="preserve"> suppression</w:t>
      </w:r>
      <w:r w:rsidR="006A3FB5">
        <w:t>,</w:t>
      </w:r>
      <w:r>
        <w:t xml:space="preserve"> au </w:t>
      </w:r>
      <w:r w:rsidRPr="004A11EB">
        <w:t xml:space="preserve">formatage, </w:t>
      </w:r>
      <w:r>
        <w:t xml:space="preserve">à la réécriture, au </w:t>
      </w:r>
      <w:r w:rsidRPr="004A11EB">
        <w:t>déchiquetage numérique</w:t>
      </w:r>
      <w:r>
        <w:t xml:space="preserve">, à la démagnétisation ou à </w:t>
      </w:r>
      <w:r w:rsidRPr="004A11EB">
        <w:t>l’écrasement des informations</w:t>
      </w:r>
      <w:r>
        <w:t xml:space="preserve">. </w:t>
      </w:r>
    </w:p>
    <w:p w14:paraId="63A68120" w14:textId="5AB7C17A" w:rsidR="00AB3F9E" w:rsidRDefault="00AB3F9E" w:rsidP="00887558">
      <w:pPr>
        <w:pStyle w:val="CORPS"/>
        <w:jc w:val="both"/>
      </w:pPr>
      <w:r w:rsidRPr="00AB3F9E">
        <w:t xml:space="preserve">Dans le cadre de la présente politique, toute mention quant à la destruction de renseignements personnels </w:t>
      </w:r>
      <w:r w:rsidR="00B86EB7">
        <w:t>annule</w:t>
      </w:r>
      <w:r w:rsidR="00ED47AD">
        <w:t xml:space="preserve"> la possibilité</w:t>
      </w:r>
      <w:r w:rsidRPr="00AB3F9E">
        <w:t xml:space="preserve"> pour l’organis</w:t>
      </w:r>
      <w:r w:rsidR="006B3A33">
        <w:t>me</w:t>
      </w:r>
      <w:r w:rsidRPr="00AB3F9E">
        <w:t xml:space="preserve"> d’anonymiser ceux-ci.</w:t>
      </w:r>
    </w:p>
    <w:p w14:paraId="1EC88112" w14:textId="6F0EF2C3" w:rsidR="00887558" w:rsidRPr="00887558" w:rsidRDefault="00887558" w:rsidP="00E34DC5">
      <w:pPr>
        <w:pStyle w:val="Style4"/>
        <w:rPr>
          <w:rFonts w:eastAsia="Arial"/>
        </w:rPr>
      </w:pPr>
      <w:bookmarkStart w:id="13" w:name="_Toc213769584"/>
      <w:r w:rsidRPr="00887558">
        <w:rPr>
          <w:rFonts w:eastAsia="Arial"/>
        </w:rPr>
        <w:lastRenderedPageBreak/>
        <w:t>Droit d’accès et de transfert</w:t>
      </w:r>
      <w:r w:rsidR="00E34DC5">
        <w:rPr>
          <w:rFonts w:eastAsia="Arial"/>
        </w:rPr>
        <w:t xml:space="preserve"> </w:t>
      </w:r>
      <w:r w:rsidRPr="00887558">
        <w:rPr>
          <w:rFonts w:eastAsia="Arial"/>
        </w:rPr>
        <w:t>des renseignements personnels</w:t>
      </w:r>
      <w:bookmarkEnd w:id="13"/>
    </w:p>
    <w:p w14:paraId="0D0C4484" w14:textId="222D9DF6" w:rsidR="00887558" w:rsidRDefault="00887558" w:rsidP="00887558">
      <w:pPr>
        <w:pStyle w:val="CORPS"/>
        <w:jc w:val="both"/>
      </w:pPr>
      <w:r>
        <w:t xml:space="preserve">À la demande verbale ou écrite d’une personne </w:t>
      </w:r>
      <w:r w:rsidR="000B4FE1">
        <w:t xml:space="preserve">pour laquelle </w:t>
      </w:r>
      <w:r w:rsidR="00495C98">
        <w:t>l’organisme détient des renseignements</w:t>
      </w:r>
      <w:r w:rsidR="00C02F52">
        <w:t xml:space="preserve"> </w:t>
      </w:r>
      <w:r w:rsidR="00495C98">
        <w:t>personnels</w:t>
      </w:r>
      <w:r w:rsidR="00C57EA5">
        <w:t xml:space="preserve"> </w:t>
      </w:r>
      <w:r>
        <w:t xml:space="preserve">ou de celle établissant sa qualité de </w:t>
      </w:r>
      <w:proofErr w:type="spellStart"/>
      <w:r>
        <w:t>représentant</w:t>
      </w:r>
      <w:r w:rsidR="00E5649F">
        <w:t>.e</w:t>
      </w:r>
      <w:proofErr w:type="spellEnd"/>
      <w:r>
        <w:t xml:space="preserve">, </w:t>
      </w:r>
      <w:proofErr w:type="spellStart"/>
      <w:r>
        <w:t>héritier</w:t>
      </w:r>
      <w:r w:rsidR="00E5649F">
        <w:t>.ère</w:t>
      </w:r>
      <w:proofErr w:type="spellEnd"/>
      <w:r>
        <w:t xml:space="preserve">, </w:t>
      </w:r>
      <w:proofErr w:type="spellStart"/>
      <w:r>
        <w:t>successeur</w:t>
      </w:r>
      <w:r w:rsidR="00E5649F">
        <w:t>.e</w:t>
      </w:r>
      <w:proofErr w:type="spellEnd"/>
      <w:r>
        <w:t xml:space="preserve">, </w:t>
      </w:r>
      <w:proofErr w:type="spellStart"/>
      <w:r>
        <w:t>administrateur</w:t>
      </w:r>
      <w:r w:rsidR="00E5649F">
        <w:t>.trice</w:t>
      </w:r>
      <w:proofErr w:type="spellEnd"/>
      <w:r>
        <w:t xml:space="preserve"> de la succession, bénéficiaire d’une assurance-vie ou titulaire de l’autorité parentale, l’organis</w:t>
      </w:r>
      <w:r w:rsidR="00007451">
        <w:t>me</w:t>
      </w:r>
      <w:r>
        <w:t xml:space="preserve"> lui confirme qu’</w:t>
      </w:r>
      <w:r w:rsidR="00007451">
        <w:t>il</w:t>
      </w:r>
      <w:r>
        <w:t xml:space="preserve"> détient des renseignements personnels relatifs à la personne concernée. </w:t>
      </w:r>
    </w:p>
    <w:p w14:paraId="2AAD3F8A" w14:textId="737B6B5A" w:rsidR="00887558" w:rsidRPr="0008494A" w:rsidRDefault="00887558" w:rsidP="00887558">
      <w:pPr>
        <w:pStyle w:val="CORPS"/>
        <w:jc w:val="both"/>
      </w:pPr>
      <w:r>
        <w:t>À la demande écrite d’une personne</w:t>
      </w:r>
      <w:r w:rsidR="00842C1A">
        <w:t xml:space="preserve"> concernée</w:t>
      </w:r>
      <w:r>
        <w:t xml:space="preserve"> ou de l’une des personnes désignées au précédent paragraphe, l’organis</w:t>
      </w:r>
      <w:r w:rsidR="00007451">
        <w:t>me</w:t>
      </w:r>
      <w:r w:rsidR="009D3F6F">
        <w:t xml:space="preserve"> </w:t>
      </w:r>
      <w:r>
        <w:t xml:space="preserve">lui permet, dans les trente (30) jours de la réception de la demande, de consulter ou de transférer, selon le cas, son dossier ou celui de la personne concernée et lui divulgue </w:t>
      </w:r>
      <w:r w:rsidRPr="0008494A">
        <w:t>tout renseignement personnel y étant consigné. Cependant,</w:t>
      </w:r>
      <w:r w:rsidR="001C301B">
        <w:t xml:space="preserve"> </w:t>
      </w:r>
      <w:r w:rsidRPr="0008494A">
        <w:t>l’organis</w:t>
      </w:r>
      <w:r w:rsidR="00CB090F" w:rsidRPr="0008494A">
        <w:t>me</w:t>
      </w:r>
      <w:r w:rsidR="009D3F6F">
        <w:t xml:space="preserve"> </w:t>
      </w:r>
      <w:r w:rsidRPr="0008494A">
        <w:t>peut refuser la divulgation d’un renseignement personnel dans les cas suivants :</w:t>
      </w:r>
    </w:p>
    <w:p w14:paraId="536B64D4" w14:textId="4165AB5B" w:rsidR="00887558" w:rsidRPr="0008494A" w:rsidRDefault="0008494A" w:rsidP="00CB090F">
      <w:pPr>
        <w:pStyle w:val="PUCE4AltB"/>
        <w:numPr>
          <w:ilvl w:val="0"/>
          <w:numId w:val="9"/>
        </w:numPr>
        <w:jc w:val="both"/>
      </w:pPr>
      <w:r w:rsidRPr="0008494A">
        <w:t>Elle</w:t>
      </w:r>
      <w:r w:rsidR="00887558" w:rsidRPr="0008494A">
        <w:t xml:space="preserve"> ne concerne pas les intérêts et les droits de la personne qui le demande</w:t>
      </w:r>
      <w:r w:rsidR="006F74C6">
        <w:t>;</w:t>
      </w:r>
    </w:p>
    <w:p w14:paraId="5A07EEBB" w14:textId="2C04198A" w:rsidR="00887558" w:rsidRPr="00887558" w:rsidRDefault="00887558" w:rsidP="00887558">
      <w:pPr>
        <w:pStyle w:val="PUCE4AltB"/>
        <w:tabs>
          <w:tab w:val="clear" w:pos="360"/>
          <w:tab w:val="num" w:pos="432"/>
        </w:tabs>
        <w:ind w:left="432" w:hanging="432"/>
        <w:jc w:val="both"/>
      </w:pPr>
      <w:r w:rsidRPr="00887558">
        <w:t>Elle révélerait vraisemblablement un renseignement personnel sur un tiers ou l'existence d'un tel renseignement et que cette divulgation serait susceptible de nuire sérieusement, à moins que ce dernier y consente;</w:t>
      </w:r>
    </w:p>
    <w:p w14:paraId="7D5E7457" w14:textId="77777777" w:rsidR="00887558" w:rsidRPr="00887558" w:rsidRDefault="00887558" w:rsidP="00887558">
      <w:pPr>
        <w:pStyle w:val="PUCE4AltB"/>
        <w:tabs>
          <w:tab w:val="clear" w:pos="360"/>
          <w:tab w:val="num" w:pos="432"/>
        </w:tabs>
        <w:ind w:left="432" w:hanging="432"/>
        <w:jc w:val="both"/>
      </w:pPr>
      <w:r w:rsidRPr="00887558">
        <w:t>Elle est interdite par la loi, une enquête en cours ou une ordonnance du tribunal.</w:t>
      </w:r>
    </w:p>
    <w:p w14:paraId="2BA229D7" w14:textId="47E15975" w:rsidR="00887558" w:rsidRDefault="00887558" w:rsidP="00887558">
      <w:pPr>
        <w:pStyle w:val="CORPS"/>
        <w:jc w:val="both"/>
      </w:pPr>
      <w:r w:rsidRPr="003F3586">
        <w:t>En cas de refus, l’organis</w:t>
      </w:r>
      <w:r w:rsidR="006A597C">
        <w:t>me</w:t>
      </w:r>
      <w:r w:rsidR="004B5728">
        <w:t xml:space="preserve"> </w:t>
      </w:r>
      <w:r>
        <w:t>le motive par écrit à la personne dans ce même délai de trente (30) jours et l’informe de son droit de contester la décision devant la Commission d’accès à l’information</w:t>
      </w:r>
      <w:r w:rsidR="007040E7">
        <w:t xml:space="preserve"> (CAI)</w:t>
      </w:r>
      <w:r>
        <w:t>. À défaut de répondre à une demande d’accès dans ce délai, l’organis</w:t>
      </w:r>
      <w:r w:rsidR="006A597C">
        <w:t>me</w:t>
      </w:r>
      <w:r w:rsidR="00A3578E">
        <w:t xml:space="preserve"> </w:t>
      </w:r>
      <w:r>
        <w:t>est réputé avoir refusé l’accès, auquel cas la personne intéressée peut s’adresser à la C</w:t>
      </w:r>
      <w:r w:rsidR="008138EF">
        <w:t xml:space="preserve">AI </w:t>
      </w:r>
      <w:r>
        <w:t xml:space="preserve">pour faire valoir ses droits. </w:t>
      </w:r>
    </w:p>
    <w:p w14:paraId="072BD6E1" w14:textId="2FCA9F80" w:rsidR="00887558" w:rsidRDefault="00887558" w:rsidP="00887558">
      <w:pPr>
        <w:pStyle w:val="CORPS"/>
        <w:jc w:val="both"/>
      </w:pPr>
      <w:r>
        <w:t>Malgré ce qui précède, l’organis</w:t>
      </w:r>
      <w:r w:rsidR="007040E7">
        <w:t xml:space="preserve">me </w:t>
      </w:r>
      <w:r>
        <w:t>ne peut refuser à une personne de lui divulguer un renseignement personnel la concernant s’il s'agit</w:t>
      </w:r>
      <w:r w:rsidRPr="005970C8">
        <w:t xml:space="preserve"> d'un cas d'urgence mettant en danger </w:t>
      </w:r>
      <w:r w:rsidR="00AE2AC1">
        <w:t>s</w:t>
      </w:r>
      <w:r w:rsidRPr="005970C8">
        <w:t xml:space="preserve">a vie, </w:t>
      </w:r>
      <w:r w:rsidR="00AE2AC1">
        <w:t>s</w:t>
      </w:r>
      <w:r w:rsidRPr="005970C8">
        <w:t xml:space="preserve">a santé ou </w:t>
      </w:r>
      <w:r w:rsidR="00AE2AC1">
        <w:t>s</w:t>
      </w:r>
      <w:r w:rsidRPr="005970C8">
        <w:t>a sécurité</w:t>
      </w:r>
      <w:r w:rsidR="00AE2AC1">
        <w:t>.</w:t>
      </w:r>
    </w:p>
    <w:p w14:paraId="37DF2AF0" w14:textId="421F6856" w:rsidR="00887558" w:rsidRPr="005E2DDA" w:rsidRDefault="00887558" w:rsidP="00887558">
      <w:pPr>
        <w:pStyle w:val="CORPS"/>
        <w:jc w:val="both"/>
      </w:pPr>
      <w:r w:rsidRPr="00447DA8">
        <w:lastRenderedPageBreak/>
        <w:t>Toutefois, l’organis</w:t>
      </w:r>
      <w:r w:rsidR="007040E7">
        <w:t>me</w:t>
      </w:r>
      <w:r w:rsidRPr="00447DA8">
        <w:t xml:space="preserve"> peut refuser </w:t>
      </w:r>
      <w:r w:rsidRPr="00383EFA">
        <w:t>momentanément</w:t>
      </w:r>
      <w:r w:rsidRPr="00447DA8">
        <w:t xml:space="preserve"> </w:t>
      </w:r>
      <w:r>
        <w:t>la consultation</w:t>
      </w:r>
      <w:r w:rsidRPr="00447DA8">
        <w:t xml:space="preserve"> des renseignements personnels relatifs à </w:t>
      </w:r>
      <w:r>
        <w:t>la</w:t>
      </w:r>
      <w:r w:rsidRPr="00447DA8">
        <w:t xml:space="preserve"> santé qu’</w:t>
      </w:r>
      <w:r w:rsidR="007040E7">
        <w:t>il</w:t>
      </w:r>
      <w:r w:rsidRPr="00447DA8">
        <w:t xml:space="preserve"> détient sur </w:t>
      </w:r>
      <w:r>
        <w:t xml:space="preserve">la personne </w:t>
      </w:r>
      <w:r w:rsidRPr="00447DA8">
        <w:t xml:space="preserve">dans le cas où il en résulterait un préjudice grave pour </w:t>
      </w:r>
      <w:r>
        <w:t>sa</w:t>
      </w:r>
      <w:r w:rsidRPr="00447DA8">
        <w:t xml:space="preserve"> santé</w:t>
      </w:r>
      <w:r w:rsidR="00167C79">
        <w:t xml:space="preserve"> à</w:t>
      </w:r>
      <w:r w:rsidRPr="00447DA8">
        <w:t xml:space="preserve"> condition de </w:t>
      </w:r>
      <w:r>
        <w:t>lui</w:t>
      </w:r>
      <w:r w:rsidRPr="00447DA8">
        <w:t xml:space="preserve"> offrir de désigner un professionnel du domaine de la santé pour recevoir </w:t>
      </w:r>
      <w:r>
        <w:t xml:space="preserve">la </w:t>
      </w:r>
      <w:r w:rsidRPr="00447DA8">
        <w:t xml:space="preserve">communication de tels renseignements et de les communiquer à ce dernier. Ce professionnel détermine alors le moment où la consultation pourra être faite </w:t>
      </w:r>
      <w:r>
        <w:t xml:space="preserve">et </w:t>
      </w:r>
      <w:r w:rsidRPr="00447DA8">
        <w:t>en avise</w:t>
      </w:r>
      <w:r>
        <w:t xml:space="preserve"> la personne</w:t>
      </w:r>
      <w:r w:rsidRPr="00447DA8">
        <w:t>.</w:t>
      </w:r>
    </w:p>
    <w:p w14:paraId="077F11AE" w14:textId="3BC05BD7" w:rsidR="00887558" w:rsidRDefault="00887558" w:rsidP="00887558">
      <w:pPr>
        <w:pStyle w:val="CORPS"/>
        <w:jc w:val="both"/>
      </w:pPr>
      <w:bookmarkStart w:id="14" w:name="D%8_Y"/>
      <w:bookmarkStart w:id="15" w:name="s38"/>
      <w:bookmarkEnd w:id="14"/>
      <w:bookmarkEnd w:id="15"/>
      <w:r w:rsidRPr="00CA1A9E">
        <w:t>Enfin, à moins que la demande soit présentée par le</w:t>
      </w:r>
      <w:r w:rsidR="008E00EA">
        <w:t>.la</w:t>
      </w:r>
      <w:r w:rsidRPr="00CA1A9E">
        <w:t xml:space="preserve"> titulaire de l’autorité parentale, l’organis</w:t>
      </w:r>
      <w:r w:rsidR="009214A4">
        <w:t>me</w:t>
      </w:r>
      <w:r w:rsidRPr="00CA1A9E">
        <w:t xml:space="preserve"> refuse la communication à une personne concernée âgée de moins de 14 ans d'un renseignement de nature médicale ou sociale la concernant ou refuse de l’informer de l’existence d’un tel renseignement contenu dans un dossier constitué sur elle, sauf par l'intermédiaire de son </w:t>
      </w:r>
      <w:proofErr w:type="spellStart"/>
      <w:r w:rsidRPr="00CA1A9E">
        <w:t>avocat</w:t>
      </w:r>
      <w:r w:rsidR="00BD3D1B">
        <w:t>.e</w:t>
      </w:r>
      <w:proofErr w:type="spellEnd"/>
      <w:r w:rsidRPr="00CA1A9E">
        <w:t xml:space="preserve"> dans le cadre d'une procédure judiciaire. </w:t>
      </w:r>
      <w:bookmarkStart w:id="16" w:name="D%@_Y"/>
      <w:bookmarkStart w:id="17" w:name="s40"/>
      <w:bookmarkStart w:id="18" w:name="D%A_Y"/>
      <w:bookmarkStart w:id="19" w:name="s41"/>
      <w:bookmarkEnd w:id="16"/>
      <w:bookmarkEnd w:id="17"/>
      <w:bookmarkEnd w:id="18"/>
      <w:bookmarkEnd w:id="19"/>
      <w:r w:rsidRPr="00CA1A9E">
        <w:t xml:space="preserve">Les communications normales entre </w:t>
      </w:r>
      <w:proofErr w:type="spellStart"/>
      <w:r w:rsidRPr="00CA1A9E">
        <w:t>un</w:t>
      </w:r>
      <w:r w:rsidR="00BD3D1B">
        <w:t>.e</w:t>
      </w:r>
      <w:proofErr w:type="spellEnd"/>
      <w:r w:rsidRPr="00CA1A9E">
        <w:t xml:space="preserve"> </w:t>
      </w:r>
      <w:proofErr w:type="spellStart"/>
      <w:r w:rsidRPr="00CA1A9E">
        <w:t>professionnel</w:t>
      </w:r>
      <w:r w:rsidR="00BD3D1B">
        <w:t>.le</w:t>
      </w:r>
      <w:proofErr w:type="spellEnd"/>
      <w:r w:rsidRPr="00CA1A9E">
        <w:t xml:space="preserve"> de la santé et des services sociaux et son</w:t>
      </w:r>
      <w:r w:rsidR="009214A4">
        <w:t>.sa</w:t>
      </w:r>
      <w:r w:rsidRPr="00CA1A9E">
        <w:t xml:space="preserve"> </w:t>
      </w:r>
      <w:proofErr w:type="spellStart"/>
      <w:r w:rsidRPr="00CA1A9E">
        <w:t>patient</w:t>
      </w:r>
      <w:r w:rsidR="00BD3D1B">
        <w:t>.e</w:t>
      </w:r>
      <w:proofErr w:type="spellEnd"/>
      <w:r w:rsidRPr="00CA1A9E">
        <w:t xml:space="preserve"> ne s’en trouvent pas restreintes pour autant.</w:t>
      </w:r>
      <w:r>
        <w:t xml:space="preserve"> </w:t>
      </w:r>
    </w:p>
    <w:p w14:paraId="20D0FBA0" w14:textId="77777777" w:rsidR="00AA11EF" w:rsidRDefault="00AA11EF" w:rsidP="00887558">
      <w:pPr>
        <w:pStyle w:val="CORPS"/>
        <w:jc w:val="both"/>
      </w:pPr>
    </w:p>
    <w:p w14:paraId="74CB83C5" w14:textId="7858DD7D" w:rsidR="00887558" w:rsidRDefault="00887558" w:rsidP="00887558">
      <w:pPr>
        <w:pStyle w:val="CORPS"/>
        <w:jc w:val="both"/>
      </w:pPr>
      <w:r w:rsidRPr="00E75A16">
        <w:t xml:space="preserve">Lorsqu’une demande de consultation ou de rectification de renseignements personnels est faite à </w:t>
      </w:r>
      <w:proofErr w:type="spellStart"/>
      <w:r w:rsidRPr="00E75A16">
        <w:t>un</w:t>
      </w:r>
      <w:r w:rsidR="00E40550">
        <w:t>.e</w:t>
      </w:r>
      <w:proofErr w:type="spellEnd"/>
      <w:r w:rsidRPr="00E75A16">
        <w:t xml:space="preserve"> </w:t>
      </w:r>
      <w:proofErr w:type="spellStart"/>
      <w:r w:rsidRPr="00E75A16">
        <w:t>représentant</w:t>
      </w:r>
      <w:r w:rsidR="00E40550">
        <w:t>.e</w:t>
      </w:r>
      <w:proofErr w:type="spellEnd"/>
      <w:r w:rsidRPr="00E75A16">
        <w:t xml:space="preserve"> de l’organis</w:t>
      </w:r>
      <w:r w:rsidR="009214A4">
        <w:t>me</w:t>
      </w:r>
      <w:r w:rsidRPr="00E75A16">
        <w:t>, celui</w:t>
      </w:r>
      <w:r w:rsidR="00BB46E7">
        <w:t>-</w:t>
      </w:r>
      <w:r w:rsidRPr="00E75A16">
        <w:t>ci</w:t>
      </w:r>
      <w:r w:rsidR="00BB46E7">
        <w:t xml:space="preserve"> ou celle-ci</w:t>
      </w:r>
      <w:r w:rsidRPr="00E75A16">
        <w:t xml:space="preserve"> invite le</w:t>
      </w:r>
      <w:r w:rsidR="00BB46E7">
        <w:t>.la</w:t>
      </w:r>
      <w:r w:rsidRPr="00E75A16">
        <w:t xml:space="preserve"> </w:t>
      </w:r>
      <w:proofErr w:type="spellStart"/>
      <w:r w:rsidRPr="00E75A16">
        <w:t>requérant</w:t>
      </w:r>
      <w:r w:rsidR="009214A4">
        <w:t>.e</w:t>
      </w:r>
      <w:proofErr w:type="spellEnd"/>
      <w:r w:rsidRPr="00E75A16">
        <w:t xml:space="preserve"> à remplir le </w:t>
      </w:r>
      <w:r w:rsidRPr="00E75A16">
        <w:rPr>
          <w:i/>
        </w:rPr>
        <w:t>Formulaire de demande d’accès ou de rectification de renseignements personnels</w:t>
      </w:r>
      <w:r w:rsidRPr="00E75A16">
        <w:t>, à l’Annexe 3, à moins que la demande ait été présentée par écrit.</w:t>
      </w:r>
      <w:r w:rsidR="00822EC8">
        <w:t xml:space="preserve"> Le.la </w:t>
      </w:r>
      <w:proofErr w:type="spellStart"/>
      <w:r w:rsidR="00822EC8">
        <w:t>représentant.e</w:t>
      </w:r>
      <w:proofErr w:type="spellEnd"/>
      <w:r w:rsidRPr="00E75A16">
        <w:t xml:space="preserve"> achemine ensuite le formulaire complété par le</w:t>
      </w:r>
      <w:r w:rsidR="006C462F">
        <w:t>.la</w:t>
      </w:r>
      <w:r w:rsidRPr="00E75A16">
        <w:t xml:space="preserve"> </w:t>
      </w:r>
      <w:proofErr w:type="spellStart"/>
      <w:r w:rsidRPr="00E75A16">
        <w:t>requérant</w:t>
      </w:r>
      <w:r w:rsidR="00B42E80">
        <w:t>.e</w:t>
      </w:r>
      <w:proofErr w:type="spellEnd"/>
      <w:r w:rsidRPr="00E75A16">
        <w:t xml:space="preserve"> ou sa demande écrite à la </w:t>
      </w:r>
      <w:r w:rsidRPr="00CA3224">
        <w:t xml:space="preserve">personne </w:t>
      </w:r>
      <w:r>
        <w:t xml:space="preserve">responsable </w:t>
      </w:r>
      <w:r w:rsidRPr="00E75A16">
        <w:t>qui veille à l’analyser et, selon le cas, à déterminer les modalités d’accès, la façon d’apporter les corrections demandées ou à motiver le refus.</w:t>
      </w:r>
      <w:r>
        <w:t xml:space="preserve"> </w:t>
      </w:r>
    </w:p>
    <w:p w14:paraId="0E34262D" w14:textId="5DF9803C" w:rsidR="00887558" w:rsidRPr="00887558" w:rsidRDefault="00887558" w:rsidP="00E34DC5">
      <w:pPr>
        <w:pStyle w:val="Style4"/>
        <w:rPr>
          <w:rFonts w:eastAsia="Arial"/>
        </w:rPr>
      </w:pPr>
      <w:bookmarkStart w:id="20" w:name="_Toc213769585"/>
      <w:r w:rsidRPr="00887558">
        <w:rPr>
          <w:rFonts w:eastAsia="Arial"/>
        </w:rPr>
        <w:lastRenderedPageBreak/>
        <w:t>Demande de rectification</w:t>
      </w:r>
      <w:r w:rsidR="00E34DC5">
        <w:rPr>
          <w:rFonts w:eastAsia="Arial"/>
        </w:rPr>
        <w:t xml:space="preserve"> </w:t>
      </w:r>
      <w:r w:rsidRPr="00887558">
        <w:rPr>
          <w:rFonts w:eastAsia="Arial"/>
        </w:rPr>
        <w:t>des renseignements personnels</w:t>
      </w:r>
      <w:bookmarkEnd w:id="20"/>
    </w:p>
    <w:p w14:paraId="01A952B6" w14:textId="28358935" w:rsidR="00887558" w:rsidRDefault="00887558" w:rsidP="00AD5EE8">
      <w:pPr>
        <w:pStyle w:val="CORPS"/>
        <w:jc w:val="both"/>
      </w:pPr>
      <w:r>
        <w:t xml:space="preserve">À la demande écrite de la personne </w:t>
      </w:r>
      <w:r w:rsidR="00AD5EE8">
        <w:t>de</w:t>
      </w:r>
      <w:r>
        <w:t> </w:t>
      </w:r>
      <w:r w:rsidRPr="00BC78DC">
        <w:rPr>
          <w:i/>
          <w:iCs/>
        </w:rPr>
        <w:t>Droit d’accès et de transfert des renseignements personnels</w:t>
      </w:r>
      <w:r w:rsidR="00960735">
        <w:t xml:space="preserve">, </w:t>
      </w:r>
      <w:r>
        <w:t>l’organis</w:t>
      </w:r>
      <w:r w:rsidR="00B42E80">
        <w:t xml:space="preserve">me </w:t>
      </w:r>
      <w:r>
        <w:t xml:space="preserve">procède à la rectification de </w:t>
      </w:r>
      <w:r w:rsidRPr="007A28F2">
        <w:t>renseignements inexacts, incomplets ou équivoques</w:t>
      </w:r>
      <w:r>
        <w:t>, selon le cas, à son dossier</w:t>
      </w:r>
      <w:r w:rsidR="00AD5EE8">
        <w:t>;</w:t>
      </w:r>
      <w:r w:rsidR="00364A8A">
        <w:t xml:space="preserve"> </w:t>
      </w:r>
      <w:r>
        <w:t>à l’ajout de commentaires ou à la suppression de renseignements</w:t>
      </w:r>
      <w:r w:rsidRPr="009A57FC">
        <w:rPr>
          <w:rFonts w:cs="Times New Roman"/>
          <w:lang w:eastAsia="fr-CA"/>
        </w:rPr>
        <w:t xml:space="preserve"> périmé</w:t>
      </w:r>
      <w:r>
        <w:rPr>
          <w:rFonts w:cs="Times New Roman"/>
          <w:lang w:eastAsia="fr-CA"/>
        </w:rPr>
        <w:t xml:space="preserve">s, </w:t>
      </w:r>
      <w:r w:rsidRPr="009A57FC">
        <w:rPr>
          <w:rFonts w:cs="Times New Roman"/>
          <w:lang w:eastAsia="fr-CA"/>
        </w:rPr>
        <w:t>non justifié</w:t>
      </w:r>
      <w:r>
        <w:rPr>
          <w:rFonts w:cs="Times New Roman"/>
          <w:lang w:eastAsia="fr-CA"/>
        </w:rPr>
        <w:t>s</w:t>
      </w:r>
      <w:r w:rsidRPr="009A57FC">
        <w:rPr>
          <w:rFonts w:cs="Times New Roman"/>
          <w:lang w:eastAsia="fr-CA"/>
        </w:rPr>
        <w:t xml:space="preserve"> par l'objet du dossier</w:t>
      </w:r>
      <w:r>
        <w:rPr>
          <w:rFonts w:cs="Times New Roman"/>
          <w:lang w:eastAsia="fr-CA"/>
        </w:rPr>
        <w:t xml:space="preserve"> ou dont la collecte n’était pas autorisée par la loi</w:t>
      </w:r>
      <w:r>
        <w:t xml:space="preserve">, et ce, dans les trente (30) jours de la réception de la demande. </w:t>
      </w:r>
    </w:p>
    <w:p w14:paraId="57D6B2BC" w14:textId="419408D3" w:rsidR="00887558" w:rsidRDefault="00887558" w:rsidP="00887558">
      <w:pPr>
        <w:pStyle w:val="CORPS"/>
        <w:jc w:val="both"/>
        <w:rPr>
          <w:rFonts w:cs="Times New Roman"/>
          <w:lang w:eastAsia="fr-CA"/>
        </w:rPr>
      </w:pPr>
      <w:r>
        <w:t xml:space="preserve">En cas de refus, </w:t>
      </w:r>
      <w:r>
        <w:rPr>
          <w:rFonts w:cs="Times New Roman"/>
          <w:lang w:eastAsia="fr-CA"/>
        </w:rPr>
        <w:t>l’organis</w:t>
      </w:r>
      <w:r w:rsidR="00B42E80">
        <w:rPr>
          <w:rFonts w:cs="Times New Roman"/>
          <w:lang w:eastAsia="fr-CA"/>
        </w:rPr>
        <w:t xml:space="preserve">me </w:t>
      </w:r>
      <w:r>
        <w:rPr>
          <w:rFonts w:cs="Times New Roman"/>
          <w:lang w:eastAsia="fr-CA"/>
        </w:rPr>
        <w:t xml:space="preserve">le motive par écrit à la personne dans ce même délai de </w:t>
      </w:r>
      <w:r>
        <w:t xml:space="preserve">trente (30) </w:t>
      </w:r>
      <w:r>
        <w:rPr>
          <w:rFonts w:cs="Times New Roman"/>
          <w:lang w:eastAsia="fr-CA"/>
        </w:rPr>
        <w:t xml:space="preserve">jours et l’informe de son droit de contester la décision devant la </w:t>
      </w:r>
      <w:r w:rsidR="00364A8A">
        <w:rPr>
          <w:rFonts w:cs="Times New Roman"/>
          <w:lang w:eastAsia="fr-CA"/>
        </w:rPr>
        <w:t>CAI</w:t>
      </w:r>
      <w:r>
        <w:rPr>
          <w:rFonts w:cs="Times New Roman"/>
          <w:lang w:eastAsia="fr-CA"/>
        </w:rPr>
        <w:t xml:space="preserve">. </w:t>
      </w:r>
      <w:r>
        <w:t>À défaut de répondre à une demande de rectification dans ce délai, l’organis</w:t>
      </w:r>
      <w:r w:rsidR="00B42E80">
        <w:t xml:space="preserve">me </w:t>
      </w:r>
      <w:r>
        <w:t xml:space="preserve">est réputé avoir refusé d’y acquiescer, auquel cas la personne intéressée peut s’adresser à la </w:t>
      </w:r>
      <w:r w:rsidR="00A120BA">
        <w:t>CAI</w:t>
      </w:r>
      <w:r>
        <w:t xml:space="preserve"> pour faire valoir ses droits</w:t>
      </w:r>
      <w:r>
        <w:rPr>
          <w:rFonts w:cs="Times New Roman"/>
          <w:lang w:eastAsia="fr-CA"/>
        </w:rPr>
        <w:t xml:space="preserve">. </w:t>
      </w:r>
    </w:p>
    <w:p w14:paraId="6293ACFD" w14:textId="491047DA" w:rsidR="00887558" w:rsidRDefault="00887558" w:rsidP="00887558">
      <w:pPr>
        <w:pStyle w:val="CORPS"/>
        <w:jc w:val="both"/>
      </w:pPr>
      <w:r>
        <w:t>En acquiesçant à une demande de rectification, l’organis</w:t>
      </w:r>
      <w:r w:rsidR="00D80DB1">
        <w:t xml:space="preserve">me </w:t>
      </w:r>
      <w:r>
        <w:t xml:space="preserve">délivre sans frais au </w:t>
      </w:r>
      <w:proofErr w:type="spellStart"/>
      <w:r>
        <w:t>requérant</w:t>
      </w:r>
      <w:r w:rsidR="00D80DB1">
        <w:t>.e</w:t>
      </w:r>
      <w:proofErr w:type="spellEnd"/>
      <w:r>
        <w:t xml:space="preserve"> une copie de tout renseignement personnel modifié ou ajouté ou, selon le cas, une attestation du retrait d’un renseignement personnel. </w:t>
      </w:r>
    </w:p>
    <w:p w14:paraId="56605148" w14:textId="2B7DFE8A" w:rsidR="00887558" w:rsidRDefault="00887558" w:rsidP="00887558">
      <w:pPr>
        <w:pStyle w:val="CORPS"/>
        <w:jc w:val="both"/>
      </w:pPr>
      <w:r w:rsidRPr="00653773">
        <w:t>L’organis</w:t>
      </w:r>
      <w:r w:rsidR="00D80DB1">
        <w:t xml:space="preserve">me </w:t>
      </w:r>
      <w:r w:rsidRPr="00653773">
        <w:t xml:space="preserve">notifie sans délai la rectification ou la demande de rectification contestée à toute personne qui a reçu les renseignements dans les six (6) mois précédents et, le cas échéant, à la personne de qui </w:t>
      </w:r>
      <w:r w:rsidR="00960735">
        <w:t>il</w:t>
      </w:r>
      <w:r w:rsidRPr="00653773">
        <w:t xml:space="preserve"> les tient.</w:t>
      </w:r>
      <w:r w:rsidRPr="00DE51E8">
        <w:t xml:space="preserve"> </w:t>
      </w:r>
    </w:p>
    <w:p w14:paraId="481B1C29" w14:textId="006448A7" w:rsidR="00887558" w:rsidRPr="009070E8" w:rsidRDefault="00887558" w:rsidP="00887558">
      <w:pPr>
        <w:pStyle w:val="CORPS"/>
        <w:jc w:val="both"/>
      </w:pPr>
      <w:r w:rsidRPr="0031037E">
        <w:t xml:space="preserve">Il est de </w:t>
      </w:r>
      <w:r>
        <w:t>la</w:t>
      </w:r>
      <w:r w:rsidRPr="0031037E">
        <w:t xml:space="preserve"> responsabilité </w:t>
      </w:r>
      <w:r>
        <w:t xml:space="preserve">des personnes ayant transmis leurs renseignements personnels </w:t>
      </w:r>
      <w:r w:rsidRPr="0031037E">
        <w:t xml:space="preserve">d’aviser </w:t>
      </w:r>
      <w:r>
        <w:t>l’organis</w:t>
      </w:r>
      <w:r w:rsidR="00D80DB1">
        <w:t>me</w:t>
      </w:r>
      <w:r w:rsidRPr="0031037E">
        <w:t xml:space="preserve"> de tout changement relativement </w:t>
      </w:r>
      <w:r>
        <w:t>à ceux-ci</w:t>
      </w:r>
      <w:r w:rsidRPr="0031037E">
        <w:t xml:space="preserve">. </w:t>
      </w:r>
      <w:r>
        <w:t>L’organis</w:t>
      </w:r>
      <w:r w:rsidR="00D80DB1">
        <w:t>me</w:t>
      </w:r>
      <w:r w:rsidRPr="0031037E">
        <w:t xml:space="preserve"> ne peut pas être tenu responsable de quelconque manquement dans le cas où </w:t>
      </w:r>
      <w:r>
        <w:t>une</w:t>
      </w:r>
      <w:r w:rsidRPr="0031037E">
        <w:t xml:space="preserve"> demande</w:t>
      </w:r>
      <w:r>
        <w:t xml:space="preserve"> de rectification n’est pas effectuée alors qu’elle aurait dû</w:t>
      </w:r>
      <w:r w:rsidRPr="0031037E">
        <w:t>.</w:t>
      </w:r>
      <w:r>
        <w:t xml:space="preserve"> </w:t>
      </w:r>
    </w:p>
    <w:p w14:paraId="23853BDD" w14:textId="4236C060" w:rsidR="00887558" w:rsidRPr="00887558" w:rsidRDefault="00887558" w:rsidP="00E34DC5">
      <w:pPr>
        <w:pStyle w:val="Style4"/>
        <w:rPr>
          <w:rFonts w:eastAsia="Arial"/>
        </w:rPr>
      </w:pPr>
      <w:bookmarkStart w:id="21" w:name="_Toc213769586"/>
      <w:r w:rsidRPr="00887558">
        <w:rPr>
          <w:rFonts w:eastAsia="Arial"/>
        </w:rPr>
        <w:lastRenderedPageBreak/>
        <w:t>Communication des renseignements</w:t>
      </w:r>
      <w:r w:rsidR="00E34DC5">
        <w:rPr>
          <w:rFonts w:eastAsia="Arial"/>
        </w:rPr>
        <w:t xml:space="preserve"> </w:t>
      </w:r>
      <w:r w:rsidRPr="00887558">
        <w:rPr>
          <w:rFonts w:eastAsia="Arial"/>
        </w:rPr>
        <w:t>personnels à un tiers</w:t>
      </w:r>
      <w:bookmarkEnd w:id="21"/>
    </w:p>
    <w:p w14:paraId="49565238" w14:textId="49D048C6" w:rsidR="00887558" w:rsidRDefault="00887558" w:rsidP="00887558">
      <w:pPr>
        <w:pStyle w:val="CORPS"/>
        <w:jc w:val="both"/>
      </w:pPr>
      <w:r>
        <w:t>Au moment de recueillir des renseignements personnels, l’organis</w:t>
      </w:r>
      <w:r w:rsidR="00D80DB1">
        <w:t>me</w:t>
      </w:r>
      <w:r>
        <w:t xml:space="preserve"> soumet le </w:t>
      </w:r>
      <w:r w:rsidRPr="00CF5E55">
        <w:rPr>
          <w:i/>
        </w:rPr>
        <w:t>Formulaire d’</w:t>
      </w:r>
      <w:r>
        <w:rPr>
          <w:i/>
        </w:rPr>
        <w:t xml:space="preserve">autorisation à l’échange </w:t>
      </w:r>
      <w:r w:rsidRPr="00CF5E55">
        <w:rPr>
          <w:i/>
        </w:rPr>
        <w:t xml:space="preserve">de renseignements </w:t>
      </w:r>
      <w:r>
        <w:rPr>
          <w:i/>
        </w:rPr>
        <w:t xml:space="preserve">personnels avec </w:t>
      </w:r>
      <w:r w:rsidRPr="00CF5E55">
        <w:rPr>
          <w:i/>
        </w:rPr>
        <w:t>un tiers</w:t>
      </w:r>
      <w:r>
        <w:t>, à l’Annexe 1, en enjoignant à la personne concernée de le compléter si elle consent à ce que l’organis</w:t>
      </w:r>
      <w:r w:rsidR="00D80DB1">
        <w:t xml:space="preserve">me </w:t>
      </w:r>
      <w:r>
        <w:t>communique à des tiers des renseignements personnels la concernant. L’organis</w:t>
      </w:r>
      <w:r w:rsidR="00D80DB1">
        <w:t>me</w:t>
      </w:r>
      <w:r>
        <w:t xml:space="preserve"> l’avisera des communications qui seront effectuées suivant ce formulaire. </w:t>
      </w:r>
    </w:p>
    <w:p w14:paraId="0F9D0C62" w14:textId="42730562" w:rsidR="00887558" w:rsidRDefault="00887558" w:rsidP="00887558">
      <w:pPr>
        <w:pStyle w:val="CORPS"/>
        <w:jc w:val="both"/>
      </w:pPr>
      <w:r>
        <w:t xml:space="preserve">Lorsqu’un tiers qui n’est pas identifié au </w:t>
      </w:r>
      <w:r w:rsidRPr="00CF5E55">
        <w:rPr>
          <w:i/>
        </w:rPr>
        <w:t>Formulaire d’</w:t>
      </w:r>
      <w:r>
        <w:rPr>
          <w:i/>
        </w:rPr>
        <w:t xml:space="preserve">autorisation à l’échange </w:t>
      </w:r>
      <w:r w:rsidRPr="00CF5E55">
        <w:rPr>
          <w:i/>
        </w:rPr>
        <w:t xml:space="preserve">de renseignements </w:t>
      </w:r>
      <w:r>
        <w:rPr>
          <w:i/>
        </w:rPr>
        <w:t xml:space="preserve">personnels avec </w:t>
      </w:r>
      <w:r w:rsidRPr="00CF5E55">
        <w:rPr>
          <w:i/>
        </w:rPr>
        <w:t>un tiers</w:t>
      </w:r>
      <w:r>
        <w:t>, à l’Annexe 1, demande à</w:t>
      </w:r>
      <w:r w:rsidR="007D4F9A">
        <w:t xml:space="preserve"> </w:t>
      </w:r>
      <w:r w:rsidRPr="00383756">
        <w:t>l’organis</w:t>
      </w:r>
      <w:r w:rsidR="007D4F9A" w:rsidRPr="00383756">
        <w:t>me</w:t>
      </w:r>
      <w:r w:rsidR="00C00674" w:rsidRPr="00383756">
        <w:t xml:space="preserve"> </w:t>
      </w:r>
      <w:r w:rsidRPr="00383756">
        <w:t>de</w:t>
      </w:r>
      <w:r>
        <w:t xml:space="preserve"> lui communiquer des renseignements personnels concernant </w:t>
      </w:r>
      <w:proofErr w:type="spellStart"/>
      <w:r>
        <w:t>un</w:t>
      </w:r>
      <w:r w:rsidR="00180692">
        <w:t>.e</w:t>
      </w:r>
      <w:proofErr w:type="spellEnd"/>
      <w:r>
        <w:t xml:space="preserve"> membre, </w:t>
      </w:r>
      <w:proofErr w:type="spellStart"/>
      <w:r>
        <w:t>un</w:t>
      </w:r>
      <w:r w:rsidR="00180692">
        <w:t>.e</w:t>
      </w:r>
      <w:proofErr w:type="spellEnd"/>
      <w:r>
        <w:t xml:space="preserve"> </w:t>
      </w:r>
      <w:proofErr w:type="spellStart"/>
      <w:r w:rsidR="00180692">
        <w:t>participant.e</w:t>
      </w:r>
      <w:proofErr w:type="spellEnd"/>
      <w:r>
        <w:t xml:space="preserve">, </w:t>
      </w:r>
      <w:proofErr w:type="spellStart"/>
      <w:r>
        <w:t>un</w:t>
      </w:r>
      <w:r w:rsidR="00180692">
        <w:t>.e</w:t>
      </w:r>
      <w:proofErr w:type="spellEnd"/>
      <w:r>
        <w:t xml:space="preserve"> membre du personnel, </w:t>
      </w:r>
      <w:proofErr w:type="spellStart"/>
      <w:r w:rsidR="00383756">
        <w:t>un.e</w:t>
      </w:r>
      <w:proofErr w:type="spellEnd"/>
      <w:r w:rsidR="00383756">
        <w:t xml:space="preserve"> stag</w:t>
      </w:r>
      <w:r w:rsidR="00470433">
        <w:t>i</w:t>
      </w:r>
      <w:r w:rsidR="00383756">
        <w:t>aire</w:t>
      </w:r>
      <w:r w:rsidR="00470433">
        <w:t xml:space="preserve">, </w:t>
      </w:r>
      <w:proofErr w:type="spellStart"/>
      <w:r>
        <w:t>un</w:t>
      </w:r>
      <w:r w:rsidR="00180692">
        <w:t>.e</w:t>
      </w:r>
      <w:proofErr w:type="spellEnd"/>
      <w:r>
        <w:t xml:space="preserve"> bénévole ou </w:t>
      </w:r>
      <w:proofErr w:type="spellStart"/>
      <w:r>
        <w:t>un</w:t>
      </w:r>
      <w:r w:rsidR="00180692">
        <w:t>.e</w:t>
      </w:r>
      <w:proofErr w:type="spellEnd"/>
      <w:r>
        <w:t xml:space="preserve"> </w:t>
      </w:r>
      <w:proofErr w:type="spellStart"/>
      <w:r>
        <w:t>administrateur</w:t>
      </w:r>
      <w:r w:rsidR="00180692">
        <w:t>.trice</w:t>
      </w:r>
      <w:proofErr w:type="spellEnd"/>
      <w:r>
        <w:t xml:space="preserve"> de l’organis</w:t>
      </w:r>
      <w:r w:rsidR="007D4F9A">
        <w:t>me</w:t>
      </w:r>
      <w:r>
        <w:t xml:space="preserve">, </w:t>
      </w:r>
      <w:r w:rsidR="007D4F9A">
        <w:t>ce dernier</w:t>
      </w:r>
      <w:r>
        <w:t xml:space="preserve"> requiert du tiers qu’il obtienne un consentement écrit de la personne concernée contenant les informations suivantes : </w:t>
      </w:r>
    </w:p>
    <w:p w14:paraId="16F0BD82" w14:textId="77777777" w:rsidR="00887558" w:rsidRDefault="00887558" w:rsidP="00887558">
      <w:pPr>
        <w:pStyle w:val="PUCE4AltB"/>
        <w:numPr>
          <w:ilvl w:val="0"/>
          <w:numId w:val="10"/>
        </w:numPr>
        <w:jc w:val="both"/>
      </w:pPr>
      <w:r>
        <w:t>L’identification de la personne concernée;</w:t>
      </w:r>
    </w:p>
    <w:p w14:paraId="2CA2D6A8" w14:textId="77777777" w:rsidR="00887558" w:rsidRDefault="00887558" w:rsidP="00887558">
      <w:pPr>
        <w:pStyle w:val="PUCE4AltB"/>
        <w:tabs>
          <w:tab w:val="clear" w:pos="360"/>
          <w:tab w:val="num" w:pos="432"/>
        </w:tabs>
        <w:ind w:left="432" w:hanging="432"/>
        <w:jc w:val="both"/>
      </w:pPr>
      <w:r>
        <w:t>Une description des renseignements personnels à communiquer;</w:t>
      </w:r>
    </w:p>
    <w:p w14:paraId="7E11A7DF" w14:textId="77777777" w:rsidR="00887558" w:rsidRPr="001B3C09" w:rsidRDefault="00887558" w:rsidP="00887558">
      <w:pPr>
        <w:pStyle w:val="PUCE4AltB"/>
        <w:tabs>
          <w:tab w:val="clear" w:pos="360"/>
          <w:tab w:val="num" w:pos="432"/>
        </w:tabs>
        <w:ind w:left="432" w:hanging="432"/>
        <w:jc w:val="both"/>
      </w:pPr>
      <w:r>
        <w:t>L’identification du tiers à qui les renseignements peuvent être communiqués;</w:t>
      </w:r>
    </w:p>
    <w:p w14:paraId="066202BD" w14:textId="77777777" w:rsidR="00887558" w:rsidRDefault="00887558" w:rsidP="00887558">
      <w:pPr>
        <w:pStyle w:val="PUCE4AltB"/>
        <w:tabs>
          <w:tab w:val="clear" w:pos="360"/>
          <w:tab w:val="num" w:pos="432"/>
        </w:tabs>
        <w:ind w:left="432" w:hanging="432"/>
        <w:jc w:val="both"/>
      </w:pPr>
      <w:r>
        <w:t>La date limite de l’autorisation;</w:t>
      </w:r>
    </w:p>
    <w:p w14:paraId="790FAF59" w14:textId="4D8BE7BB" w:rsidR="00887558" w:rsidRDefault="00887558" w:rsidP="00887558">
      <w:pPr>
        <w:pStyle w:val="PUCE4AltB"/>
        <w:tabs>
          <w:tab w:val="clear" w:pos="360"/>
          <w:tab w:val="num" w:pos="432"/>
        </w:tabs>
        <w:ind w:left="432" w:hanging="432"/>
        <w:jc w:val="both"/>
      </w:pPr>
      <w:r>
        <w:t>La signature de la personne concernée ou de son</w:t>
      </w:r>
      <w:r w:rsidR="00187E15">
        <w:t>.sa</w:t>
      </w:r>
      <w:r>
        <w:t xml:space="preserve"> </w:t>
      </w:r>
      <w:proofErr w:type="spellStart"/>
      <w:r>
        <w:t>représentant</w:t>
      </w:r>
      <w:r w:rsidR="00187E15">
        <w:t>.e</w:t>
      </w:r>
      <w:proofErr w:type="spellEnd"/>
      <w:r>
        <w:t xml:space="preserve"> </w:t>
      </w:r>
      <w:proofErr w:type="spellStart"/>
      <w:r>
        <w:t>autorisé</w:t>
      </w:r>
      <w:r w:rsidR="00187E15">
        <w:t>.e</w:t>
      </w:r>
      <w:proofErr w:type="spellEnd"/>
      <w:r>
        <w:t xml:space="preserve">. </w:t>
      </w:r>
    </w:p>
    <w:p w14:paraId="69C6ED5A" w14:textId="3433B8F2" w:rsidR="00887558" w:rsidRDefault="00887558" w:rsidP="00887558">
      <w:pPr>
        <w:pStyle w:val="CORPS"/>
        <w:jc w:val="both"/>
      </w:pPr>
      <w:r>
        <w:t>Toutefois, l’organis</w:t>
      </w:r>
      <w:r w:rsidR="00187E15">
        <w:t xml:space="preserve">me </w:t>
      </w:r>
      <w:r>
        <w:t xml:space="preserve">peut communiquer des renseignements personnels à un tiers qui n’est pas identifié sur le </w:t>
      </w:r>
      <w:r w:rsidRPr="00CF5E55">
        <w:rPr>
          <w:i/>
        </w:rPr>
        <w:t>Formulaire d’</w:t>
      </w:r>
      <w:r>
        <w:rPr>
          <w:i/>
        </w:rPr>
        <w:t xml:space="preserve">autorisation à l’échange </w:t>
      </w:r>
      <w:r w:rsidRPr="00CF5E55">
        <w:rPr>
          <w:i/>
        </w:rPr>
        <w:t xml:space="preserve">de renseignements </w:t>
      </w:r>
      <w:r>
        <w:rPr>
          <w:i/>
        </w:rPr>
        <w:t xml:space="preserve">personnels avec </w:t>
      </w:r>
      <w:r w:rsidRPr="00CF5E55">
        <w:rPr>
          <w:i/>
        </w:rPr>
        <w:t>un tiers</w:t>
      </w:r>
      <w:r>
        <w:t xml:space="preserve">, à l’Annexe 1, si ce tiers est : </w:t>
      </w:r>
    </w:p>
    <w:p w14:paraId="0F8C9800" w14:textId="4706209F" w:rsidR="00887558" w:rsidRDefault="00887558" w:rsidP="001F3061">
      <w:pPr>
        <w:pStyle w:val="PUCE4AltB"/>
        <w:numPr>
          <w:ilvl w:val="0"/>
          <w:numId w:val="15"/>
        </w:numPr>
        <w:jc w:val="both"/>
      </w:pPr>
      <w:r>
        <w:t>Le</w:t>
      </w:r>
      <w:r w:rsidR="00894BC8">
        <w:t>.la</w:t>
      </w:r>
      <w:r>
        <w:t xml:space="preserve"> </w:t>
      </w:r>
      <w:proofErr w:type="spellStart"/>
      <w:r>
        <w:t>procureur</w:t>
      </w:r>
      <w:r w:rsidR="00894BC8">
        <w:t>.e</w:t>
      </w:r>
      <w:proofErr w:type="spellEnd"/>
      <w:r>
        <w:t xml:space="preserve"> de la personne concernée;</w:t>
      </w:r>
    </w:p>
    <w:p w14:paraId="1FAFE69C" w14:textId="2BF3B4DF" w:rsidR="00887558" w:rsidRDefault="00887558" w:rsidP="00887558">
      <w:pPr>
        <w:pStyle w:val="PUCE4AltB"/>
        <w:tabs>
          <w:tab w:val="clear" w:pos="360"/>
          <w:tab w:val="num" w:pos="432"/>
        </w:tabs>
        <w:ind w:left="432" w:hanging="432"/>
        <w:jc w:val="both"/>
      </w:pPr>
      <w:r>
        <w:t>Le</w:t>
      </w:r>
      <w:r w:rsidR="00894BC8">
        <w:t>.la</w:t>
      </w:r>
      <w:r>
        <w:t xml:space="preserve"> </w:t>
      </w:r>
      <w:proofErr w:type="spellStart"/>
      <w:r>
        <w:t>procureur</w:t>
      </w:r>
      <w:r w:rsidR="00894BC8">
        <w:t>.e</w:t>
      </w:r>
      <w:proofErr w:type="spellEnd"/>
      <w:r>
        <w:t xml:space="preserve"> </w:t>
      </w:r>
      <w:proofErr w:type="spellStart"/>
      <w:r>
        <w:t>général</w:t>
      </w:r>
      <w:r w:rsidR="00894BC8">
        <w:t>.e</w:t>
      </w:r>
      <w:proofErr w:type="spellEnd"/>
      <w:r>
        <w:t xml:space="preserve"> si le renseignement est requis aux fins d’une poursuite pour infraction à une loi applicable au Québec;</w:t>
      </w:r>
    </w:p>
    <w:p w14:paraId="3A2EA166" w14:textId="77777777" w:rsidR="00887558" w:rsidRDefault="00887558" w:rsidP="00887558">
      <w:pPr>
        <w:pStyle w:val="PUCE4AltB"/>
        <w:tabs>
          <w:tab w:val="clear" w:pos="360"/>
          <w:tab w:val="num" w:pos="432"/>
        </w:tabs>
        <w:ind w:left="432" w:hanging="432"/>
        <w:jc w:val="both"/>
      </w:pPr>
      <w:r>
        <w:lastRenderedPageBreak/>
        <w:t>Une personne chargée en vertu de la loi de prévenir, détecter ou réprimer le crime ou les infractions aux lois, qui le requiert dans l’exercice de ses fonctions, si le renseignement est nécessaire pour la poursuite d’une infraction à une loi applicable au Québec;</w:t>
      </w:r>
    </w:p>
    <w:p w14:paraId="29F29EC5" w14:textId="77777777" w:rsidR="00887558" w:rsidRDefault="00887558" w:rsidP="00887558">
      <w:pPr>
        <w:pStyle w:val="PUCE4AltB"/>
        <w:tabs>
          <w:tab w:val="clear" w:pos="360"/>
          <w:tab w:val="num" w:pos="432"/>
        </w:tabs>
        <w:ind w:left="432" w:hanging="432"/>
        <w:jc w:val="both"/>
      </w:pPr>
      <w:r>
        <w:t>Une personne à qui il est nécessaire de communiquer le renseignement dans le cadre de l’application de la loi ou d’une convention collective et qui le requiert dans l’exercice de ses fonctions;</w:t>
      </w:r>
    </w:p>
    <w:p w14:paraId="5BC1C7CD" w14:textId="15BFA20E" w:rsidR="00887558" w:rsidRDefault="00887558" w:rsidP="00887558">
      <w:pPr>
        <w:pStyle w:val="PUCE4AltB"/>
        <w:tabs>
          <w:tab w:val="clear" w:pos="360"/>
          <w:tab w:val="num" w:pos="432"/>
        </w:tabs>
        <w:ind w:left="432" w:hanging="432"/>
        <w:jc w:val="both"/>
      </w:pPr>
      <w:r>
        <w:t>Un organisme public qui, par l’entremise d’</w:t>
      </w:r>
      <w:proofErr w:type="spellStart"/>
      <w:r>
        <w:t>un</w:t>
      </w:r>
      <w:r w:rsidR="00E75D22">
        <w:t>.e</w:t>
      </w:r>
      <w:proofErr w:type="spellEnd"/>
      <w:r>
        <w:t xml:space="preserve"> </w:t>
      </w:r>
      <w:proofErr w:type="spellStart"/>
      <w:r>
        <w:t>représentant</w:t>
      </w:r>
      <w:r w:rsidR="00E75D22">
        <w:t>.e</w:t>
      </w:r>
      <w:proofErr w:type="spellEnd"/>
      <w:r>
        <w:t>, peut en recueillir dans l’exercice de ses attributions ou dans la mise en œuvre d’un programme dont il a la gestion;</w:t>
      </w:r>
    </w:p>
    <w:p w14:paraId="3D5A4872" w14:textId="2ABEE4BE" w:rsidR="00997B4A" w:rsidRDefault="00887558" w:rsidP="00894BC8">
      <w:pPr>
        <w:pStyle w:val="PUCE4AltB"/>
        <w:tabs>
          <w:tab w:val="clear" w:pos="360"/>
          <w:tab w:val="num" w:pos="432"/>
        </w:tabs>
        <w:ind w:left="432" w:hanging="432"/>
        <w:jc w:val="both"/>
      </w:pPr>
      <w:r>
        <w:t>Une personne ou un organisme ayant le pouvoir de contraindre à leur communication et qui les requiert dans l’exercice de ses fonctions (ex. : les tribunaux);</w:t>
      </w:r>
    </w:p>
    <w:p w14:paraId="091B9009" w14:textId="77777777" w:rsidR="00887558" w:rsidRDefault="00887558" w:rsidP="00887558">
      <w:pPr>
        <w:pStyle w:val="PUCE4AltB"/>
        <w:tabs>
          <w:tab w:val="clear" w:pos="360"/>
          <w:tab w:val="num" w:pos="432"/>
        </w:tabs>
        <w:ind w:left="432" w:hanging="432"/>
        <w:jc w:val="both"/>
      </w:pPr>
      <w:r>
        <w:t>Une personne à qui cette communication doit être faite en raison d’une situation d’urgence mettant en danger la vie, la santé ou la sécurité de la personne concernée;</w:t>
      </w:r>
    </w:p>
    <w:p w14:paraId="01715D20" w14:textId="5CB5C6DA" w:rsidR="00887558" w:rsidRDefault="00887558" w:rsidP="00887558">
      <w:pPr>
        <w:pStyle w:val="PUCE4AltB"/>
        <w:tabs>
          <w:tab w:val="clear" w:pos="360"/>
          <w:tab w:val="num" w:pos="432"/>
        </w:tabs>
        <w:ind w:left="432" w:hanging="432"/>
        <w:jc w:val="both"/>
      </w:pPr>
      <w:r w:rsidRPr="008B6D94">
        <w:t xml:space="preserve">Une personne ou un organisme, conformément aux </w:t>
      </w:r>
      <w:r w:rsidRPr="00E66FE7">
        <w:t xml:space="preserve">articles 18.1, 18.2, 18.3 et 18.4 de la </w:t>
      </w:r>
      <w:r w:rsidRPr="00E66FE7">
        <w:rPr>
          <w:i/>
          <w:iCs/>
        </w:rPr>
        <w:t>Loi sur la protection des renseignements personnels dans le secteur privé</w:t>
      </w:r>
      <w:r w:rsidRPr="00E66FE7">
        <w:t>;</w:t>
      </w:r>
      <w:r w:rsidR="00F230AF">
        <w:t xml:space="preserve"> Annexe 7;</w:t>
      </w:r>
    </w:p>
    <w:p w14:paraId="750E3C69" w14:textId="77777777" w:rsidR="00887558" w:rsidRDefault="00887558" w:rsidP="00887558">
      <w:pPr>
        <w:pStyle w:val="PUCE4AltB"/>
        <w:tabs>
          <w:tab w:val="clear" w:pos="360"/>
          <w:tab w:val="num" w:pos="432"/>
        </w:tabs>
        <w:ind w:left="432" w:hanging="432"/>
        <w:jc w:val="both"/>
      </w:pPr>
      <w:r>
        <w:t>Une personne qui est autorisée à utiliser ce renseignement à des fins d’étude, de recherche ou de statistique;</w:t>
      </w:r>
    </w:p>
    <w:p w14:paraId="3E30734B" w14:textId="77777777" w:rsidR="00887558" w:rsidRDefault="00887558" w:rsidP="00887558">
      <w:pPr>
        <w:pStyle w:val="PUCE4AltB"/>
        <w:tabs>
          <w:tab w:val="clear" w:pos="360"/>
          <w:tab w:val="num" w:pos="432"/>
        </w:tabs>
        <w:ind w:left="432" w:hanging="432"/>
        <w:jc w:val="both"/>
      </w:pPr>
      <w:r>
        <w:t xml:space="preserve">Une personne qui, en vertu de la loi, peut recouvrer des créances pour autrui et qui le </w:t>
      </w:r>
      <w:r w:rsidRPr="009D7E77">
        <w:t>requiert dans l’exercice de ses fonctions</w:t>
      </w:r>
      <w:r>
        <w:t>;</w:t>
      </w:r>
    </w:p>
    <w:p w14:paraId="63C3DFE2" w14:textId="0827930F" w:rsidR="00887558" w:rsidRPr="009D7E77" w:rsidRDefault="00887558" w:rsidP="00887558">
      <w:pPr>
        <w:pStyle w:val="PUCE4AltB"/>
        <w:tabs>
          <w:tab w:val="clear" w:pos="360"/>
          <w:tab w:val="num" w:pos="432"/>
        </w:tabs>
        <w:ind w:left="432" w:hanging="432"/>
        <w:jc w:val="both"/>
      </w:pPr>
      <w:r>
        <w:t>U</w:t>
      </w:r>
      <w:r w:rsidRPr="009111F5">
        <w:t xml:space="preserve">ne personne si le renseignement est nécessaire aux fins de recouvrer une créance de </w:t>
      </w:r>
      <w:r>
        <w:t>l’organis</w:t>
      </w:r>
      <w:r w:rsidR="00200725">
        <w:t>me</w:t>
      </w:r>
      <w:r>
        <w:t>.</w:t>
      </w:r>
    </w:p>
    <w:p w14:paraId="6C70C08F" w14:textId="17A58C71" w:rsidR="00887558" w:rsidRDefault="00887558" w:rsidP="00887558">
      <w:pPr>
        <w:pStyle w:val="CORPS"/>
        <w:jc w:val="both"/>
      </w:pPr>
      <w:r w:rsidRPr="009111F5">
        <w:t>L’organis</w:t>
      </w:r>
      <w:r w:rsidR="009159DD">
        <w:t>me</w:t>
      </w:r>
      <w:r w:rsidRPr="009111F5">
        <w:t xml:space="preserve"> doit inscrire au dossier de la personne concernée toute communication faite en vertu des paragraphes f) à k).</w:t>
      </w:r>
      <w:r>
        <w:t xml:space="preserve"> </w:t>
      </w:r>
    </w:p>
    <w:p w14:paraId="3C981786" w14:textId="2F25DA44" w:rsidR="00887558" w:rsidRPr="00D35FAA" w:rsidRDefault="00887558" w:rsidP="00887558">
      <w:pPr>
        <w:pStyle w:val="CORPS"/>
        <w:jc w:val="both"/>
      </w:pPr>
      <w:r>
        <w:t>Lorsque l’organis</w:t>
      </w:r>
      <w:r w:rsidR="009159DD">
        <w:t>me</w:t>
      </w:r>
      <w:r>
        <w:t xml:space="preserve"> confie à une autre organisation le soin de détenir, utiliser ou communiquer des renseignements personnels pour son compte, </w:t>
      </w:r>
      <w:r w:rsidR="00B70A4B">
        <w:t>il</w:t>
      </w:r>
      <w:r>
        <w:t xml:space="preserve"> doit, avant de communiquer c</w:t>
      </w:r>
      <w:r w:rsidRPr="00A17FEA">
        <w:t>es renseignements personnels</w:t>
      </w:r>
      <w:r>
        <w:t>,</w:t>
      </w:r>
      <w:r w:rsidRPr="00A17FEA">
        <w:t xml:space="preserve"> </w:t>
      </w:r>
      <w:r>
        <w:t xml:space="preserve">recevoir </w:t>
      </w:r>
      <w:r>
        <w:lastRenderedPageBreak/>
        <w:t>l’engagement écrit de cette organisation s</w:t>
      </w:r>
      <w:r w:rsidR="003C2FC6">
        <w:t xml:space="preserve">elon </w:t>
      </w:r>
      <w:r>
        <w:t>lequel elle</w:t>
      </w:r>
      <w:r w:rsidRPr="00A17FEA">
        <w:t xml:space="preserve"> respecte la présente politique de protection des renseignements personnels. </w:t>
      </w:r>
    </w:p>
    <w:p w14:paraId="31CB46F9" w14:textId="383B9C38" w:rsidR="00887558" w:rsidRDefault="00887558" w:rsidP="00887558">
      <w:pPr>
        <w:pStyle w:val="CORPS"/>
        <w:jc w:val="both"/>
      </w:pPr>
      <w:r>
        <w:t>Lorsque l’organis</w:t>
      </w:r>
      <w:r w:rsidR="009159DD">
        <w:t>me</w:t>
      </w:r>
      <w:r>
        <w:t xml:space="preserve"> communique des renseignements personnels à l’extérieur du Québec, elle s’assure que c</w:t>
      </w:r>
      <w:r w:rsidRPr="000F2ACC">
        <w:t>es renseignements ne seront pas utilisés à des fins non pertinentes à l'objet du dossier ni communiqués à des tiers sans le consentement de la personne concernée, sauf aux tiers décrits aux paragraphes a) à j) de cette section.</w:t>
      </w:r>
      <w:r>
        <w:t xml:space="preserve"> </w:t>
      </w:r>
      <w:r w:rsidRPr="00F122C3">
        <w:t xml:space="preserve">Si </w:t>
      </w:r>
      <w:r>
        <w:t>l’organis</w:t>
      </w:r>
      <w:r w:rsidR="00996089">
        <w:t>me</w:t>
      </w:r>
      <w:r>
        <w:t xml:space="preserve"> estime que c</w:t>
      </w:r>
      <w:r w:rsidRPr="00F122C3">
        <w:t xml:space="preserve">es </w:t>
      </w:r>
      <w:r>
        <w:t>conditions ne seront pas respectées, elle doit refuser la communication.</w:t>
      </w:r>
    </w:p>
    <w:p w14:paraId="40AA1C36" w14:textId="77777777" w:rsidR="00FE1ECD" w:rsidRDefault="00FE1ECD" w:rsidP="00887558">
      <w:pPr>
        <w:pStyle w:val="CORPS"/>
        <w:jc w:val="both"/>
      </w:pPr>
    </w:p>
    <w:p w14:paraId="5D458530" w14:textId="3C31489B" w:rsidR="00887558" w:rsidRPr="00E34DC5" w:rsidRDefault="00887558" w:rsidP="00E34DC5">
      <w:pPr>
        <w:pStyle w:val="Style4"/>
        <w:rPr>
          <w:rFonts w:eastAsia="Arial"/>
        </w:rPr>
      </w:pPr>
      <w:bookmarkStart w:id="22" w:name="_Toc213769587"/>
      <w:r w:rsidRPr="00E34DC5">
        <w:rPr>
          <w:rFonts w:eastAsia="Arial"/>
        </w:rPr>
        <w:lastRenderedPageBreak/>
        <w:t>Transmission de documents contenant des renseignements personnels</w:t>
      </w:r>
      <w:bookmarkEnd w:id="22"/>
    </w:p>
    <w:p w14:paraId="4F136B43" w14:textId="4BD786E8" w:rsidR="00887558" w:rsidRDefault="00887558" w:rsidP="00887558">
      <w:pPr>
        <w:pStyle w:val="CORPS"/>
        <w:jc w:val="both"/>
      </w:pPr>
      <w:r>
        <w:t>À l’occasion d’une transmission par courriel, les représentant</w:t>
      </w:r>
      <w:r w:rsidR="00AE69F2">
        <w:t>.e</w:t>
      </w:r>
      <w:r>
        <w:t>s de l’organis</w:t>
      </w:r>
      <w:r w:rsidR="00A5743B">
        <w:t>me</w:t>
      </w:r>
      <w:r>
        <w:t xml:space="preserve"> indiquent, dans l’objet, la nature confidentielle de la transmission et, dans le message, la mention de confidentialité invitant le destinataire à communiquer avec l’expéditeur sans délai en cas de réception par erreur. Les représentant</w:t>
      </w:r>
      <w:r w:rsidR="00A5743B">
        <w:t>.e</w:t>
      </w:r>
      <w:r>
        <w:t>s de l’organis</w:t>
      </w:r>
      <w:r w:rsidR="00A5743B">
        <w:t>me</w:t>
      </w:r>
      <w:r>
        <w:t xml:space="preserve"> indiquent, dans la signature du courriel, leur nom ainsi que l’adresse</w:t>
      </w:r>
      <w:r w:rsidR="00A5743B">
        <w:t xml:space="preserve">, </w:t>
      </w:r>
      <w:r>
        <w:t>les numéros de téléphone</w:t>
      </w:r>
      <w:r w:rsidR="00A5743B">
        <w:t xml:space="preserve"> et </w:t>
      </w:r>
      <w:r>
        <w:t xml:space="preserve">de télécopieur </w:t>
      </w:r>
      <w:r w:rsidR="00A5743B">
        <w:t xml:space="preserve">ainsi que l’adresse courriel </w:t>
      </w:r>
      <w:r>
        <w:t>pour les rejoindre au travail.</w:t>
      </w:r>
    </w:p>
    <w:p w14:paraId="3706C79A" w14:textId="38E4E702" w:rsidR="00887558" w:rsidRDefault="00887558" w:rsidP="00887558">
      <w:pPr>
        <w:pStyle w:val="CORPS"/>
        <w:jc w:val="both"/>
      </w:pPr>
      <w:r>
        <w:t>À l’occasion d’une transmission par courrier, les représentant</w:t>
      </w:r>
      <w:r w:rsidR="00AE69F2">
        <w:t>.e</w:t>
      </w:r>
      <w:r>
        <w:t>s de l’organis</w:t>
      </w:r>
      <w:r w:rsidR="0051594C">
        <w:t>me</w:t>
      </w:r>
      <w:r>
        <w:t xml:space="preserve"> indiquent clairement, sur l’e</w:t>
      </w:r>
      <w:r w:rsidR="008B3D26">
        <w:t>nveloppe</w:t>
      </w:r>
      <w:r>
        <w:t xml:space="preserve">, le nom et l’adresse de la personne autorisée à recevoir les documents. </w:t>
      </w:r>
      <w:proofErr w:type="spellStart"/>
      <w:r>
        <w:t>I</w:t>
      </w:r>
      <w:r w:rsidR="0051594C">
        <w:t>e</w:t>
      </w:r>
      <w:r>
        <w:t>ls</w:t>
      </w:r>
      <w:proofErr w:type="spellEnd"/>
      <w:r>
        <w:t xml:space="preserve"> joignent à l’envoi une lettre dans laquelle </w:t>
      </w:r>
      <w:proofErr w:type="spellStart"/>
      <w:r>
        <w:t>i</w:t>
      </w:r>
      <w:r w:rsidR="0051594C">
        <w:t>e</w:t>
      </w:r>
      <w:r>
        <w:t>ls</w:t>
      </w:r>
      <w:proofErr w:type="spellEnd"/>
      <w:r>
        <w:t xml:space="preserve"> précisent la nature confidentielle des renseignements et une mention de confidentialité invitant le destinataire à communiquer avec l’expéditeur sans délai en cas de réception par erreur.</w:t>
      </w:r>
    </w:p>
    <w:p w14:paraId="57454036" w14:textId="603AEF3A" w:rsidR="00887558" w:rsidRPr="00887558" w:rsidRDefault="00887558" w:rsidP="00E34DC5">
      <w:pPr>
        <w:pStyle w:val="Style4"/>
        <w:rPr>
          <w:rFonts w:eastAsia="Arial"/>
        </w:rPr>
      </w:pPr>
      <w:bookmarkStart w:id="23" w:name="_Toc213769588"/>
      <w:r w:rsidRPr="00887558">
        <w:rPr>
          <w:rFonts w:eastAsia="Arial"/>
        </w:rPr>
        <w:lastRenderedPageBreak/>
        <w:t>Définition d’un incident</w:t>
      </w:r>
      <w:r w:rsidR="00E34DC5">
        <w:rPr>
          <w:rFonts w:eastAsia="Arial"/>
        </w:rPr>
        <w:t xml:space="preserve"> </w:t>
      </w:r>
      <w:r w:rsidRPr="00887558">
        <w:rPr>
          <w:rFonts w:eastAsia="Arial"/>
        </w:rPr>
        <w:t>de confidentialité</w:t>
      </w:r>
      <w:bookmarkEnd w:id="23"/>
    </w:p>
    <w:p w14:paraId="16BD405F" w14:textId="77777777" w:rsidR="00887558" w:rsidRPr="0031037E" w:rsidRDefault="00887558" w:rsidP="00887558">
      <w:pPr>
        <w:pStyle w:val="CORPS"/>
      </w:pPr>
      <w:r w:rsidRPr="0031037E">
        <w:t xml:space="preserve">En conformité avec la </w:t>
      </w:r>
      <w:r w:rsidRPr="0097479F">
        <w:rPr>
          <w:i/>
          <w:iCs/>
        </w:rPr>
        <w:t>Loi sur la protection des renseignements personnels dans le secteur privé</w:t>
      </w:r>
      <w:r w:rsidRPr="0031037E">
        <w:t>, un incident de confidentialité peut prendre les formes suivantes :</w:t>
      </w:r>
    </w:p>
    <w:p w14:paraId="755B2D70" w14:textId="77777777" w:rsidR="00887558" w:rsidRPr="0051594C" w:rsidRDefault="00887558" w:rsidP="0051594C">
      <w:pPr>
        <w:pStyle w:val="PUCE1AltF"/>
        <w:numPr>
          <w:ilvl w:val="0"/>
          <w:numId w:val="16"/>
        </w:numPr>
        <w:rPr>
          <w:color w:val="000000" w:themeColor="text1"/>
        </w:rPr>
      </w:pPr>
      <w:r w:rsidRPr="0051594C">
        <w:rPr>
          <w:color w:val="000000" w:themeColor="text1"/>
        </w:rPr>
        <w:t>L’accès non autorisé par la loi à un renseignement personnel;</w:t>
      </w:r>
    </w:p>
    <w:p w14:paraId="45EB12FB" w14:textId="77777777" w:rsidR="00887558" w:rsidRPr="0051594C" w:rsidRDefault="00887558" w:rsidP="0051594C">
      <w:pPr>
        <w:pStyle w:val="PUCE1AltF"/>
        <w:numPr>
          <w:ilvl w:val="0"/>
          <w:numId w:val="16"/>
        </w:numPr>
        <w:rPr>
          <w:color w:val="000000" w:themeColor="text1"/>
        </w:rPr>
      </w:pPr>
      <w:r w:rsidRPr="0051594C">
        <w:rPr>
          <w:color w:val="000000" w:themeColor="text1"/>
        </w:rPr>
        <w:t>L’utilisation non autorisée par la loi d’un renseignement personnel;</w:t>
      </w:r>
    </w:p>
    <w:p w14:paraId="6643F33C" w14:textId="77777777" w:rsidR="00887558" w:rsidRPr="0051594C" w:rsidRDefault="00887558" w:rsidP="0051594C">
      <w:pPr>
        <w:pStyle w:val="PUCE1AltF"/>
        <w:numPr>
          <w:ilvl w:val="0"/>
          <w:numId w:val="16"/>
        </w:numPr>
        <w:rPr>
          <w:color w:val="000000" w:themeColor="text1"/>
        </w:rPr>
      </w:pPr>
      <w:r w:rsidRPr="0051594C">
        <w:rPr>
          <w:color w:val="000000" w:themeColor="text1"/>
        </w:rPr>
        <w:t>La communication non autorisée par la loi d’un renseignement personnel;</w:t>
      </w:r>
    </w:p>
    <w:p w14:paraId="57D72CA5" w14:textId="77777777" w:rsidR="00887558" w:rsidRPr="0051594C" w:rsidRDefault="00887558" w:rsidP="0051594C">
      <w:pPr>
        <w:pStyle w:val="PUCE1AltF"/>
        <w:numPr>
          <w:ilvl w:val="0"/>
          <w:numId w:val="16"/>
        </w:numPr>
        <w:jc w:val="both"/>
        <w:rPr>
          <w:color w:val="000000" w:themeColor="text1"/>
        </w:rPr>
      </w:pPr>
      <w:r w:rsidRPr="0051594C">
        <w:rPr>
          <w:color w:val="000000" w:themeColor="text1"/>
        </w:rPr>
        <w:t>La perte d’un renseignement personnel ou toute autre atteinte à la protection d’un tel renseignement.</w:t>
      </w:r>
    </w:p>
    <w:p w14:paraId="44C2B5AF" w14:textId="4EEFEB9B" w:rsidR="00887558" w:rsidRPr="00887558" w:rsidRDefault="00887558" w:rsidP="00E34DC5">
      <w:pPr>
        <w:pStyle w:val="Style4"/>
        <w:rPr>
          <w:rFonts w:eastAsia="Arial"/>
        </w:rPr>
      </w:pPr>
      <w:bookmarkStart w:id="24" w:name="_Toc213769589"/>
      <w:r w:rsidRPr="00887558">
        <w:rPr>
          <w:rFonts w:eastAsia="Arial"/>
        </w:rPr>
        <w:lastRenderedPageBreak/>
        <w:t>Processus en cas d’incident</w:t>
      </w:r>
      <w:r w:rsidR="00E34DC5">
        <w:rPr>
          <w:rFonts w:eastAsia="Arial"/>
        </w:rPr>
        <w:t xml:space="preserve"> </w:t>
      </w:r>
      <w:r w:rsidRPr="00887558">
        <w:rPr>
          <w:rFonts w:eastAsia="Arial"/>
        </w:rPr>
        <w:t>de</w:t>
      </w:r>
      <w:r w:rsidR="00B33A43">
        <w:rPr>
          <w:rFonts w:eastAsia="Arial"/>
        </w:rPr>
        <w:t xml:space="preserve"> </w:t>
      </w:r>
      <w:r w:rsidRPr="00887558">
        <w:rPr>
          <w:rFonts w:eastAsia="Arial"/>
        </w:rPr>
        <w:t>confidentialité</w:t>
      </w:r>
      <w:bookmarkEnd w:id="24"/>
    </w:p>
    <w:p w14:paraId="6762B1C2" w14:textId="2CF71CF1" w:rsidR="0098683D" w:rsidRDefault="00887558" w:rsidP="0098683D">
      <w:pPr>
        <w:pStyle w:val="CORPS"/>
        <w:jc w:val="both"/>
      </w:pPr>
      <w:r w:rsidRPr="00B3293E">
        <w:t xml:space="preserve">En cas d’incident concernant des renseignements personnels, </w:t>
      </w:r>
      <w:r>
        <w:t>l’organis</w:t>
      </w:r>
      <w:r w:rsidR="009E277F">
        <w:t>me</w:t>
      </w:r>
      <w:r w:rsidRPr="00B3293E">
        <w:t xml:space="preserve"> s’assure de suivre la procédure prévue dans la </w:t>
      </w:r>
      <w:r w:rsidRPr="003435AD">
        <w:rPr>
          <w:i/>
          <w:iCs/>
        </w:rPr>
        <w:t>Loi sur la protection des renseignements personnels dans le secteur privé</w:t>
      </w:r>
      <w:r w:rsidR="00DE14A5">
        <w:t xml:space="preserve"> et ses règlements connexes</w:t>
      </w:r>
      <w:r w:rsidRPr="00B3293E">
        <w:t xml:space="preserve">. </w:t>
      </w:r>
      <w:r w:rsidR="00F84A1D">
        <w:t>Lorsqu’un incident présente un risque de préjudice</w:t>
      </w:r>
      <w:r w:rsidRPr="00B3293E">
        <w:t xml:space="preserve"> </w:t>
      </w:r>
      <w:r w:rsidR="00F84A1D">
        <w:t xml:space="preserve">sérieux, </w:t>
      </w:r>
      <w:r w:rsidR="00B33CF0" w:rsidRPr="00B3293E">
        <w:t xml:space="preserve">la Commission d’accès à l’information (CAI) </w:t>
      </w:r>
      <w:r w:rsidRPr="00B3293E">
        <w:t xml:space="preserve">ainsi que </w:t>
      </w:r>
      <w:r w:rsidR="00B33CF0" w:rsidRPr="00B3293E">
        <w:t xml:space="preserve">les personnes concernées par l’incident </w:t>
      </w:r>
      <w:r w:rsidRPr="00B3293E">
        <w:t xml:space="preserve">seront avisées dans la mesure </w:t>
      </w:r>
      <w:r>
        <w:t>où</w:t>
      </w:r>
      <w:r w:rsidRPr="00B3293E">
        <w:t xml:space="preserve"> la situation le permet, et ce, le plus rapidement possible suivant la connaissance de l’incident. </w:t>
      </w:r>
      <w:r w:rsidR="00693AB3">
        <w:t>Le contenu de ces avis est prévu aux Annexes 4 et 5 respectivement.</w:t>
      </w:r>
    </w:p>
    <w:p w14:paraId="0E342614" w14:textId="1F2F1277" w:rsidR="00887558" w:rsidRDefault="00887558" w:rsidP="00887558">
      <w:pPr>
        <w:pStyle w:val="CORPS"/>
        <w:jc w:val="both"/>
      </w:pPr>
      <w:r w:rsidRPr="00B3293E">
        <w:t xml:space="preserve">Si des tiers doivent être contactés afin </w:t>
      </w:r>
      <w:r>
        <w:t xml:space="preserve">de </w:t>
      </w:r>
      <w:r w:rsidRPr="00B3293E">
        <w:t>mitiger les dommages pouvant découler de l’incident, la</w:t>
      </w:r>
      <w:r>
        <w:t xml:space="preserve"> personne</w:t>
      </w:r>
      <w:r w:rsidRPr="00B3293E">
        <w:t xml:space="preserve"> responsable de la protection des renseignements personnels </w:t>
      </w:r>
      <w:r w:rsidR="00F84A1D">
        <w:t xml:space="preserve">s’assurera de communiquer uniquement les renseignements personnels nécessaires à cette fin ainsi que d’enregistrer cette communication. </w:t>
      </w:r>
      <w:r w:rsidRPr="00B3293E">
        <w:t xml:space="preserve">Un registre des incidents sera mis à jour par la </w:t>
      </w:r>
      <w:r>
        <w:t xml:space="preserve">personne </w:t>
      </w:r>
      <w:r w:rsidRPr="00B3293E">
        <w:t>responsable de la protection des renseignements personnels.</w:t>
      </w:r>
      <w:r w:rsidR="00B672BF">
        <w:t xml:space="preserve"> </w:t>
      </w:r>
      <w:r w:rsidR="00DE14A5">
        <w:t>Le contenu de ce</w:t>
      </w:r>
      <w:r w:rsidR="00B672BF">
        <w:t xml:space="preserve"> registre se trouve à l’Annexe 6.</w:t>
      </w:r>
    </w:p>
    <w:p w14:paraId="01A57EF2" w14:textId="340553BE" w:rsidR="00887558" w:rsidRDefault="00887558" w:rsidP="00887558">
      <w:pPr>
        <w:pStyle w:val="CORPS"/>
        <w:jc w:val="both"/>
      </w:pPr>
      <w:r w:rsidRPr="00B3293E">
        <w:t xml:space="preserve">En transmettant des renseignements personnels à </w:t>
      </w:r>
      <w:r>
        <w:t>l’organis</w:t>
      </w:r>
      <w:r w:rsidR="00891715">
        <w:t>me</w:t>
      </w:r>
      <w:r w:rsidRPr="00B3293E">
        <w:t xml:space="preserve">, il est entendu que </w:t>
      </w:r>
      <w:r>
        <w:t>les personnes concernées comprennent</w:t>
      </w:r>
      <w:r w:rsidRPr="00B3293E">
        <w:t xml:space="preserve"> que </w:t>
      </w:r>
      <w:r>
        <w:t>l’organis</w:t>
      </w:r>
      <w:r w:rsidR="0081314D">
        <w:t>me</w:t>
      </w:r>
      <w:r w:rsidRPr="00B3293E">
        <w:t xml:space="preserve"> déploie les meilleures pratiques de travail et mécanismes de protection afin de limiter la possibilité de la survenance d’un quelconque incident, fuite ou mauvaise utilisation des renseignements personnels. Cependant, </w:t>
      </w:r>
      <w:r>
        <w:t>l’organis</w:t>
      </w:r>
      <w:r w:rsidR="00891715">
        <w:t>me</w:t>
      </w:r>
      <w:r w:rsidRPr="00B3293E">
        <w:t xml:space="preserve"> ne peut garantir une sécurité infaillible à tout scénario envisageable. </w:t>
      </w:r>
    </w:p>
    <w:p w14:paraId="4503CDCD" w14:textId="3DCF0E5C" w:rsidR="00887558" w:rsidRDefault="00887558" w:rsidP="00887558">
      <w:pPr>
        <w:pStyle w:val="CORPS"/>
        <w:jc w:val="both"/>
      </w:pPr>
      <w:r w:rsidRPr="00B3293E">
        <w:t>Lorsqu</w:t>
      </w:r>
      <w:r>
        <w:t xml:space="preserve">’une personne </w:t>
      </w:r>
      <w:r w:rsidRPr="00B3293E">
        <w:t xml:space="preserve">remarque qu’un incident concernant </w:t>
      </w:r>
      <w:r>
        <w:t>ses</w:t>
      </w:r>
      <w:r w:rsidRPr="00B3293E">
        <w:t xml:space="preserve"> renseignements personnels aurait pu avoir lieu au sein de </w:t>
      </w:r>
      <w:r>
        <w:t>l’organis</w:t>
      </w:r>
      <w:r w:rsidR="00E76A73">
        <w:t>me</w:t>
      </w:r>
      <w:r w:rsidRPr="00B3293E">
        <w:t xml:space="preserve">, </w:t>
      </w:r>
      <w:r>
        <w:t>elle doit</w:t>
      </w:r>
      <w:r w:rsidRPr="00B3293E">
        <w:t xml:space="preserve"> contacter </w:t>
      </w:r>
      <w:r>
        <w:t>la personne</w:t>
      </w:r>
      <w:r w:rsidRPr="00B3293E">
        <w:t xml:space="preserve"> responsable de la protection des renseignements personnels aux coordonnées affichées ci-haut. Les plaintes/signalements sont traités </w:t>
      </w:r>
      <w:r>
        <w:t>dans un m</w:t>
      </w:r>
      <w:r w:rsidRPr="00B3293E">
        <w:t>aximum de trente (30) jours après leur dépôt.</w:t>
      </w:r>
    </w:p>
    <w:p w14:paraId="0D5D9A1A" w14:textId="77777777" w:rsidR="00887558" w:rsidRPr="00887558" w:rsidRDefault="00887558" w:rsidP="00DA1CBC">
      <w:pPr>
        <w:pStyle w:val="Style4"/>
        <w:rPr>
          <w:rFonts w:eastAsia="Arial"/>
        </w:rPr>
      </w:pPr>
      <w:bookmarkStart w:id="25" w:name="_Toc213769590"/>
      <w:r w:rsidRPr="00887558">
        <w:rPr>
          <w:rFonts w:eastAsia="Arial"/>
        </w:rPr>
        <w:lastRenderedPageBreak/>
        <w:t>Inapplication de la politique</w:t>
      </w:r>
      <w:bookmarkEnd w:id="25"/>
    </w:p>
    <w:p w14:paraId="5AED7EEE" w14:textId="1A2AD14E" w:rsidR="00887558" w:rsidRDefault="00887558" w:rsidP="00887558">
      <w:pPr>
        <w:pStyle w:val="CORPS"/>
        <w:jc w:val="both"/>
      </w:pPr>
      <w:r w:rsidRPr="00B3293E">
        <w:t>Lorsqu</w:t>
      </w:r>
      <w:r>
        <w:t xml:space="preserve">’une personne </w:t>
      </w:r>
      <w:r w:rsidRPr="00B3293E">
        <w:t>quitte</w:t>
      </w:r>
      <w:r>
        <w:t xml:space="preserve"> le </w:t>
      </w:r>
      <w:r w:rsidRPr="00B3293E">
        <w:t xml:space="preserve">site </w:t>
      </w:r>
      <w:r>
        <w:t>Internet</w:t>
      </w:r>
      <w:r w:rsidRPr="00B3293E">
        <w:t xml:space="preserve"> </w:t>
      </w:r>
      <w:r>
        <w:t>de l’organis</w:t>
      </w:r>
      <w:r w:rsidR="001B058A">
        <w:t>me</w:t>
      </w:r>
      <w:r>
        <w:t xml:space="preserve"> </w:t>
      </w:r>
      <w:r w:rsidRPr="00B3293E">
        <w:t xml:space="preserve">pour n’importe quel autre site </w:t>
      </w:r>
      <w:r>
        <w:t>Internet</w:t>
      </w:r>
      <w:r w:rsidRPr="00B3293E">
        <w:t xml:space="preserve"> dont le lien figure sur </w:t>
      </w:r>
      <w:r>
        <w:t>celui de l’organis</w:t>
      </w:r>
      <w:r w:rsidR="001B058A">
        <w:t>me</w:t>
      </w:r>
      <w:r w:rsidRPr="00B3293E">
        <w:t xml:space="preserve">, la présente politique n’est plus applicable. </w:t>
      </w:r>
      <w:r>
        <w:t>Il faut</w:t>
      </w:r>
      <w:r w:rsidRPr="00B3293E">
        <w:t xml:space="preserve"> alors </w:t>
      </w:r>
      <w:r>
        <w:t>se</w:t>
      </w:r>
      <w:r w:rsidRPr="00B3293E">
        <w:t xml:space="preserve"> référer à leur politique, le cas échéant.</w:t>
      </w:r>
    </w:p>
    <w:p w14:paraId="642B6619" w14:textId="21745BB6" w:rsidR="00887558" w:rsidRDefault="00887558" w:rsidP="00887558">
      <w:pPr>
        <w:pStyle w:val="CORPS"/>
        <w:jc w:val="both"/>
      </w:pPr>
      <w:r w:rsidRPr="00B3293E">
        <w:t xml:space="preserve">Lorsqu’une loi, un règlement ou une ordonnance du tribunal fait en sorte de contraindre </w:t>
      </w:r>
      <w:r>
        <w:t>l’organis</w:t>
      </w:r>
      <w:r w:rsidR="00015681">
        <w:t>me</w:t>
      </w:r>
      <w:r w:rsidRPr="00B3293E">
        <w:t xml:space="preserve"> à transmettre des renseignements personnels, il est entendu que </w:t>
      </w:r>
      <w:r>
        <w:t>l’organis</w:t>
      </w:r>
      <w:r w:rsidR="00015681">
        <w:t>me</w:t>
      </w:r>
      <w:r w:rsidRPr="00B3293E">
        <w:t xml:space="preserve"> ne peut pas garantir le niveau de confidentialité et </w:t>
      </w:r>
      <w:r w:rsidR="00015681">
        <w:t xml:space="preserve">de </w:t>
      </w:r>
      <w:r w:rsidRPr="00B3293E">
        <w:t>sécurité institué par la personne ou le gouvernement qui se les voit confér</w:t>
      </w:r>
      <w:r>
        <w:t>er</w:t>
      </w:r>
      <w:r w:rsidRPr="00B3293E">
        <w:t>.</w:t>
      </w:r>
    </w:p>
    <w:p w14:paraId="6FF8ADA9" w14:textId="6AA7197B" w:rsidR="00887558" w:rsidRDefault="00887558" w:rsidP="00887558">
      <w:pPr>
        <w:pStyle w:val="CORPS"/>
        <w:jc w:val="both"/>
      </w:pPr>
      <w:r w:rsidRPr="00B3293E">
        <w:t xml:space="preserve">Advenant une fusion ou autre restructuration juridique de </w:t>
      </w:r>
      <w:r>
        <w:t>l’organis</w:t>
      </w:r>
      <w:r w:rsidR="00B93203">
        <w:t>me</w:t>
      </w:r>
      <w:r w:rsidRPr="00B3293E">
        <w:t>, ce derni</w:t>
      </w:r>
      <w:r w:rsidR="00B93203">
        <w:t>er</w:t>
      </w:r>
      <w:r w:rsidRPr="00B3293E">
        <w:t xml:space="preserve"> pourra transmettre tous les renseignements personnels à la nouvelle entité juridique ainsi créée.</w:t>
      </w:r>
    </w:p>
    <w:p w14:paraId="08CB89A3" w14:textId="77777777" w:rsidR="00887558" w:rsidRPr="00887558" w:rsidRDefault="00887558" w:rsidP="00DA1CBC">
      <w:pPr>
        <w:pStyle w:val="Style4"/>
        <w:rPr>
          <w:rFonts w:eastAsia="Arial"/>
        </w:rPr>
      </w:pPr>
      <w:bookmarkStart w:id="26" w:name="_Toc213769591"/>
      <w:r w:rsidRPr="00887558">
        <w:rPr>
          <w:rFonts w:eastAsia="Arial"/>
        </w:rPr>
        <w:lastRenderedPageBreak/>
        <w:t>Modification de la politique</w:t>
      </w:r>
      <w:bookmarkEnd w:id="26"/>
    </w:p>
    <w:p w14:paraId="036BD656" w14:textId="46A6B6F5" w:rsidR="00887558" w:rsidRDefault="00887558" w:rsidP="00887558">
      <w:pPr>
        <w:pStyle w:val="CORPS"/>
        <w:jc w:val="both"/>
      </w:pPr>
      <w:r w:rsidRPr="00B3293E">
        <w:t xml:space="preserve">Toute modification sera mise à jour sur </w:t>
      </w:r>
      <w:r>
        <w:t>le</w:t>
      </w:r>
      <w:r w:rsidRPr="00B3293E">
        <w:t xml:space="preserve"> site </w:t>
      </w:r>
      <w:r>
        <w:t>Internet</w:t>
      </w:r>
      <w:r w:rsidRPr="00B3293E">
        <w:t xml:space="preserve"> </w:t>
      </w:r>
      <w:r>
        <w:t>de l’organis</w:t>
      </w:r>
      <w:r w:rsidR="00B93203">
        <w:t>me</w:t>
      </w:r>
      <w:r>
        <w:t xml:space="preserve"> </w:t>
      </w:r>
      <w:r w:rsidRPr="00B3293E">
        <w:t xml:space="preserve">et envoyée à </w:t>
      </w:r>
      <w:r>
        <w:t>l’</w:t>
      </w:r>
      <w:r w:rsidRPr="00B3293E">
        <w:t xml:space="preserve">adresse courriel </w:t>
      </w:r>
      <w:r>
        <w:t xml:space="preserve">des personnes concernées </w:t>
      </w:r>
      <w:r w:rsidRPr="00B3293E">
        <w:t xml:space="preserve">si </w:t>
      </w:r>
      <w:r>
        <w:t>elles ont été</w:t>
      </w:r>
      <w:r w:rsidRPr="00B3293E">
        <w:t xml:space="preserve"> transmise</w:t>
      </w:r>
      <w:r>
        <w:t>s</w:t>
      </w:r>
      <w:r w:rsidRPr="00B3293E">
        <w:t>.</w:t>
      </w:r>
    </w:p>
    <w:p w14:paraId="528937DE" w14:textId="60E3A533" w:rsidR="00887558" w:rsidRPr="00887558" w:rsidRDefault="00887558" w:rsidP="00DA1CBC">
      <w:pPr>
        <w:pStyle w:val="Style4"/>
        <w:rPr>
          <w:rFonts w:eastAsia="Arial"/>
        </w:rPr>
      </w:pPr>
      <w:bookmarkStart w:id="27" w:name="_Toc213769592"/>
      <w:r w:rsidRPr="00887558">
        <w:rPr>
          <w:rFonts w:eastAsia="Arial"/>
        </w:rPr>
        <w:lastRenderedPageBreak/>
        <w:t>Adoption et entrée en vigueur</w:t>
      </w:r>
      <w:r w:rsidR="00B316F5">
        <w:rPr>
          <w:rFonts w:eastAsia="Arial"/>
        </w:rPr>
        <w:t xml:space="preserve"> </w:t>
      </w:r>
      <w:r w:rsidRPr="00887558">
        <w:rPr>
          <w:rFonts w:eastAsia="Arial"/>
        </w:rPr>
        <w:t>de la présente politique</w:t>
      </w:r>
      <w:bookmarkEnd w:id="27"/>
    </w:p>
    <w:p w14:paraId="76303326" w14:textId="56ACBEA8" w:rsidR="00887558" w:rsidRDefault="00887558" w:rsidP="00887558">
      <w:pPr>
        <w:pStyle w:val="CORPS"/>
      </w:pPr>
      <w:r>
        <w:t>La présente politique entre en vigueur le :</w:t>
      </w:r>
      <w:r w:rsidR="00DC561A">
        <w:t xml:space="preserve"> </w:t>
      </w:r>
      <w:r w:rsidR="007E6006">
        <w:t>10 novembre 2025</w:t>
      </w:r>
    </w:p>
    <w:p w14:paraId="3FEC5436" w14:textId="77777777" w:rsidR="00887558" w:rsidRDefault="00887558" w:rsidP="00F87DB8">
      <w:pPr>
        <w:jc w:val="both"/>
        <w:rPr>
          <w:rFonts w:ascii="Arial" w:hAnsi="Arial" w:cs="Arial"/>
        </w:rPr>
      </w:pPr>
    </w:p>
    <w:p w14:paraId="4B553841" w14:textId="77777777" w:rsidR="005B04BC" w:rsidRDefault="005B04BC" w:rsidP="00F87DB8">
      <w:pPr>
        <w:jc w:val="both"/>
        <w:rPr>
          <w:rFonts w:ascii="Arial" w:hAnsi="Arial" w:cs="Arial"/>
        </w:rPr>
        <w:sectPr w:rsidR="005B04BC" w:rsidSect="00363F07">
          <w:headerReference w:type="default" r:id="rId17"/>
          <w:footerReference w:type="default" r:id="rId18"/>
          <w:pgSz w:w="12240" w:h="15840" w:code="119"/>
          <w:pgMar w:top="2127" w:right="1418" w:bottom="1418" w:left="1418" w:header="709" w:footer="709" w:gutter="0"/>
          <w:pgNumType w:start="1"/>
          <w:cols w:space="708"/>
          <w:docGrid w:linePitch="360"/>
        </w:sectPr>
      </w:pPr>
    </w:p>
    <w:p w14:paraId="264989AE" w14:textId="77777777" w:rsidR="00887558" w:rsidRDefault="00887558" w:rsidP="00887558">
      <w:pPr>
        <w:pStyle w:val="Titre1"/>
        <w:jc w:val="center"/>
        <w:rPr>
          <w:rFonts w:ascii="Arial" w:hAnsi="Arial" w:cs="Arial"/>
          <w:b/>
          <w:bCs/>
          <w:color w:val="auto"/>
          <w:sz w:val="52"/>
          <w:szCs w:val="52"/>
        </w:rPr>
        <w:sectPr w:rsidR="00887558" w:rsidSect="00363F07">
          <w:footerReference w:type="default" r:id="rId19"/>
          <w:pgSz w:w="12240" w:h="15840" w:code="119"/>
          <w:pgMar w:top="2892" w:right="1418" w:bottom="1418" w:left="1418" w:header="709" w:footer="709" w:gutter="0"/>
          <w:cols w:space="708"/>
          <w:vAlign w:val="center"/>
          <w:docGrid w:linePitch="360"/>
        </w:sectPr>
      </w:pPr>
      <w:bookmarkStart w:id="28" w:name="_Toc213769593"/>
      <w:r w:rsidRPr="00887558">
        <w:rPr>
          <w:rFonts w:ascii="Arial" w:hAnsi="Arial" w:cs="Arial"/>
          <w:b/>
          <w:bCs/>
          <w:color w:val="auto"/>
          <w:sz w:val="52"/>
          <w:szCs w:val="52"/>
        </w:rPr>
        <w:lastRenderedPageBreak/>
        <w:t>ANNEXES</w:t>
      </w:r>
      <w:bookmarkEnd w:id="28"/>
    </w:p>
    <w:p w14:paraId="232E797C" w14:textId="77777777" w:rsidR="002225C3" w:rsidRDefault="00887558" w:rsidP="002225C3">
      <w:pPr>
        <w:pStyle w:val="Titre2"/>
        <w:jc w:val="center"/>
        <w:rPr>
          <w:rFonts w:ascii="Arial Narrow" w:hAnsi="Arial Narrow"/>
          <w:b/>
          <w:bCs/>
          <w:color w:val="auto"/>
        </w:rPr>
      </w:pPr>
      <w:bookmarkStart w:id="29" w:name="_Toc103062931"/>
      <w:bookmarkStart w:id="30" w:name="_Toc103263830"/>
      <w:bookmarkStart w:id="31" w:name="_Toc106355202"/>
      <w:bookmarkStart w:id="32" w:name="_Toc113890275"/>
      <w:bookmarkStart w:id="33" w:name="_Toc113894931"/>
      <w:bookmarkStart w:id="34" w:name="_Toc113954784"/>
      <w:bookmarkStart w:id="35" w:name="_Toc213769594"/>
      <w:bookmarkStart w:id="36" w:name="_Toc120781088"/>
      <w:bookmarkStart w:id="37" w:name="_Toc120781949"/>
      <w:bookmarkStart w:id="38" w:name="_Toc124762609"/>
      <w:r w:rsidRPr="00B7416C">
        <w:rPr>
          <w:rFonts w:ascii="Arial Narrow" w:hAnsi="Arial Narrow"/>
          <w:b/>
          <w:bCs/>
          <w:color w:val="auto"/>
        </w:rPr>
        <w:lastRenderedPageBreak/>
        <w:t>Annexe 1</w:t>
      </w:r>
      <w:bookmarkEnd w:id="29"/>
      <w:bookmarkEnd w:id="30"/>
      <w:bookmarkEnd w:id="31"/>
      <w:bookmarkEnd w:id="32"/>
      <w:bookmarkEnd w:id="33"/>
      <w:bookmarkEnd w:id="34"/>
      <w:bookmarkEnd w:id="35"/>
    </w:p>
    <w:p w14:paraId="2F54BB2C" w14:textId="0C07D2CB" w:rsidR="00887558" w:rsidRPr="00B7416C" w:rsidRDefault="00887558" w:rsidP="002225C3">
      <w:pPr>
        <w:pStyle w:val="Titre2"/>
        <w:jc w:val="center"/>
        <w:rPr>
          <w:rFonts w:ascii="Arial Narrow" w:hAnsi="Arial Narrow"/>
          <w:b/>
          <w:bCs/>
          <w:color w:val="auto"/>
        </w:rPr>
      </w:pPr>
      <w:bookmarkStart w:id="39" w:name="_Toc213769595"/>
      <w:r w:rsidRPr="00B7416C">
        <w:rPr>
          <w:rFonts w:ascii="Arial Narrow" w:hAnsi="Arial Narrow"/>
          <w:b/>
          <w:bCs/>
          <w:color w:val="auto"/>
        </w:rPr>
        <w:t>Formulaire d’autorisation à l’échange</w:t>
      </w:r>
      <w:r w:rsidR="00513022">
        <w:rPr>
          <w:rFonts w:ascii="Arial Narrow" w:hAnsi="Arial Narrow"/>
          <w:b/>
          <w:bCs/>
          <w:color w:val="auto"/>
        </w:rPr>
        <w:t xml:space="preserve"> </w:t>
      </w:r>
      <w:r w:rsidRPr="00B7416C">
        <w:rPr>
          <w:rFonts w:ascii="Arial Narrow" w:hAnsi="Arial Narrow"/>
          <w:b/>
          <w:bCs/>
          <w:color w:val="auto"/>
        </w:rPr>
        <w:t>de renseignements personnels avec un tiers</w:t>
      </w:r>
      <w:bookmarkEnd w:id="36"/>
      <w:bookmarkEnd w:id="37"/>
      <w:bookmarkEnd w:id="38"/>
      <w:bookmarkEnd w:id="39"/>
    </w:p>
    <w:p w14:paraId="0E08EDD0" w14:textId="77777777" w:rsidR="00887558" w:rsidRDefault="00887558" w:rsidP="00887558">
      <w:pPr>
        <w:jc w:val="both"/>
        <w:rPr>
          <w:rFonts w:ascii="Arial Narrow" w:hAnsi="Arial Narrow"/>
        </w:rPr>
      </w:pPr>
    </w:p>
    <w:p w14:paraId="07980A79" w14:textId="7F8E5965" w:rsidR="00887558" w:rsidRPr="00DC561A" w:rsidRDefault="00887558" w:rsidP="00887558">
      <w:pPr>
        <w:jc w:val="both"/>
        <w:rPr>
          <w:rFonts w:ascii="Arial Narrow" w:hAnsi="Arial Narrow"/>
          <w:u w:val="single"/>
        </w:rPr>
      </w:pPr>
      <w:r w:rsidRPr="00045B8D">
        <w:rPr>
          <w:rFonts w:ascii="Arial Narrow" w:hAnsi="Arial Narrow"/>
          <w:b/>
          <w:bCs/>
        </w:rPr>
        <w:t>Par la présente, j</w:t>
      </w:r>
      <w:r w:rsidRPr="00B2659A">
        <w:rPr>
          <w:rFonts w:ascii="Arial Narrow" w:hAnsi="Arial Narrow"/>
          <w:b/>
        </w:rPr>
        <w:t>’autorise</w:t>
      </w:r>
      <w:r>
        <w:rPr>
          <w:rFonts w:ascii="Arial Narrow" w:hAnsi="Arial Narrow"/>
        </w:rPr>
        <w:t xml:space="preserve"> </w:t>
      </w:r>
      <w:r w:rsidR="00C2262A">
        <w:rPr>
          <w:rFonts w:ascii="Arial Narrow" w:hAnsi="Arial Narrow"/>
        </w:rPr>
        <w:t xml:space="preserve">le </w:t>
      </w:r>
      <w:r w:rsidR="00DC561A" w:rsidRPr="00DC561A">
        <w:rPr>
          <w:rFonts w:ascii="Arial Narrow" w:hAnsi="Arial Narrow"/>
          <w:u w:val="single"/>
        </w:rPr>
        <w:t xml:space="preserve">Centre de Promotion Communautaire Le Phare </w:t>
      </w:r>
      <w:r w:rsidR="00122E2D" w:rsidRPr="00DC561A">
        <w:rPr>
          <w:rFonts w:ascii="Arial Narrow" w:hAnsi="Arial Narrow"/>
          <w:u w:val="single"/>
        </w:rPr>
        <w:t>Inc.</w:t>
      </w:r>
      <w:r w:rsidR="00DC561A" w:rsidRPr="00DC561A">
        <w:rPr>
          <w:rFonts w:ascii="Arial Narrow" w:hAnsi="Arial Narrow"/>
          <w:u w:val="single"/>
        </w:rPr>
        <w:t xml:space="preserve"> </w:t>
      </w:r>
    </w:p>
    <w:p w14:paraId="6ED6897D" w14:textId="62604113" w:rsidR="00887558" w:rsidRPr="00CA0117" w:rsidRDefault="00887558" w:rsidP="00887558">
      <w:pPr>
        <w:jc w:val="both"/>
        <w:rPr>
          <w:rFonts w:ascii="Arial Narrow" w:hAnsi="Arial Narrow"/>
          <w:sz w:val="21"/>
          <w:szCs w:val="21"/>
        </w:rPr>
      </w:pP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r>
      <w:r>
        <w:rPr>
          <w:rFonts w:ascii="Arial Narrow" w:hAnsi="Arial Narrow"/>
        </w:rPr>
        <w:tab/>
      </w:r>
      <w:r>
        <w:rPr>
          <w:rFonts w:ascii="Arial Narrow" w:hAnsi="Arial Narrow"/>
        </w:rPr>
        <w:tab/>
      </w:r>
      <w:r w:rsidRPr="00CA0117">
        <w:rPr>
          <w:rFonts w:ascii="Arial Narrow" w:hAnsi="Arial Narrow"/>
          <w:sz w:val="21"/>
          <w:szCs w:val="21"/>
        </w:rPr>
        <w:t>Nom de l’organis</w:t>
      </w:r>
      <w:r w:rsidR="00DC561A">
        <w:rPr>
          <w:rFonts w:ascii="Arial Narrow" w:hAnsi="Arial Narrow"/>
          <w:sz w:val="21"/>
          <w:szCs w:val="21"/>
        </w:rPr>
        <w:t>me</w:t>
      </w:r>
    </w:p>
    <w:p w14:paraId="37656FD4" w14:textId="77777777" w:rsidR="00887558" w:rsidRDefault="00887558" w:rsidP="00887558">
      <w:pPr>
        <w:rPr>
          <w:rFonts w:ascii="Arial Narrow" w:hAnsi="Arial Narrow"/>
        </w:rPr>
      </w:pPr>
    </w:p>
    <w:p w14:paraId="497FF5C0" w14:textId="77777777" w:rsidR="00887558" w:rsidRDefault="00887558" w:rsidP="00887558">
      <w:pPr>
        <w:jc w:val="both"/>
        <w:rPr>
          <w:rFonts w:ascii="Arial Narrow" w:hAnsi="Arial Narrow"/>
          <w:b/>
        </w:rPr>
      </w:pPr>
      <w:r w:rsidRPr="00F60EDC">
        <w:rPr>
          <w:rFonts w:ascii="Arial Narrow" w:hAnsi="Arial Narrow"/>
          <w:sz w:val="40"/>
          <w:szCs w:val="40"/>
        </w:rPr>
        <w:t>□</w:t>
      </w:r>
      <w:r>
        <w:rPr>
          <w:rFonts w:ascii="Arial Narrow" w:hAnsi="Arial Narrow"/>
          <w:sz w:val="40"/>
          <w:szCs w:val="40"/>
        </w:rPr>
        <w:t xml:space="preserve"> </w:t>
      </w:r>
      <w:r>
        <w:rPr>
          <w:rFonts w:ascii="Arial Narrow" w:hAnsi="Arial Narrow"/>
          <w:b/>
        </w:rPr>
        <w:t>À</w:t>
      </w:r>
      <w:r w:rsidRPr="00B2659A">
        <w:rPr>
          <w:rFonts w:ascii="Arial Narrow" w:hAnsi="Arial Narrow"/>
          <w:b/>
        </w:rPr>
        <w:t xml:space="preserve"> communiquer aux personnes et organisations suivantes : </w:t>
      </w:r>
    </w:p>
    <w:p w14:paraId="4D03A981" w14:textId="77777777" w:rsidR="00887558" w:rsidRDefault="00887558" w:rsidP="00887558">
      <w:pPr>
        <w:jc w:val="center"/>
        <w:rPr>
          <w:rFonts w:ascii="Arial Narrow" w:hAnsi="Arial Narrow"/>
          <w:b/>
        </w:rPr>
      </w:pPr>
    </w:p>
    <w:p w14:paraId="208AA324" w14:textId="77777777" w:rsidR="00887558" w:rsidRDefault="00887558" w:rsidP="00887558">
      <w:pPr>
        <w:jc w:val="both"/>
        <w:rPr>
          <w:rFonts w:ascii="Arial Narrow" w:hAnsi="Arial Narrow"/>
          <w:b/>
        </w:rPr>
      </w:pPr>
      <w:r>
        <w:rPr>
          <w:rFonts w:ascii="Arial Narrow" w:hAnsi="Arial Narrow"/>
          <w:noProof/>
          <w:sz w:val="40"/>
          <w:szCs w:val="40"/>
          <w:lang w:eastAsia="fr-CA"/>
        </w:rPr>
        <mc:AlternateContent>
          <mc:Choice Requires="wps">
            <w:drawing>
              <wp:anchor distT="4294967295" distB="4294967295" distL="114300" distR="114300" simplePos="0" relativeHeight="251658251" behindDoc="0" locked="0" layoutInCell="1" allowOverlap="1" wp14:anchorId="4978ED92" wp14:editId="2C00FA07">
                <wp:simplePos x="0" y="0"/>
                <wp:positionH relativeFrom="column">
                  <wp:posOffset>2943225</wp:posOffset>
                </wp:positionH>
                <wp:positionV relativeFrom="paragraph">
                  <wp:posOffset>54609</wp:posOffset>
                </wp:positionV>
                <wp:extent cx="2533650" cy="0"/>
                <wp:effectExtent l="0" t="0" r="0" b="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7817F5C" id="Connecteur droit 14" o:spid="_x0000_s1026" style="position:absolute;z-index:25165825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1.75pt,4.3pt" to="431.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" strokecolor="black [3213]" strokeweight=".5pt">
                <v:stroke joinstyle="miter"/>
                <o:lock v:ext="edit" shapetype="f"/>
              </v:line>
            </w:pict>
          </mc:Fallback>
        </mc:AlternateContent>
      </w:r>
      <w:r>
        <w:rPr>
          <w:rFonts w:ascii="Arial Narrow" w:hAnsi="Arial Narrow"/>
          <w:noProof/>
          <w:sz w:val="40"/>
          <w:szCs w:val="40"/>
          <w:lang w:eastAsia="fr-CA"/>
        </w:rPr>
        <mc:AlternateContent>
          <mc:Choice Requires="wps">
            <w:drawing>
              <wp:anchor distT="4294967295" distB="4294967295" distL="114300" distR="114300" simplePos="0" relativeHeight="251658250" behindDoc="0" locked="0" layoutInCell="1" allowOverlap="1" wp14:anchorId="6B1C1056" wp14:editId="05265E6C">
                <wp:simplePos x="0" y="0"/>
                <wp:positionH relativeFrom="column">
                  <wp:posOffset>9525</wp:posOffset>
                </wp:positionH>
                <wp:positionV relativeFrom="paragraph">
                  <wp:posOffset>54609</wp:posOffset>
                </wp:positionV>
                <wp:extent cx="2533650" cy="0"/>
                <wp:effectExtent l="0" t="0" r="0" b="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B8798A7" id="Connecteur droit 13" o:spid="_x0000_s1026" style="position:absolute;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4.3pt" to="200.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" strokecolor="black [3213]" strokeweight=".5pt">
                <v:stroke joinstyle="miter"/>
                <o:lock v:ext="edit" shapetype="f"/>
              </v:line>
            </w:pict>
          </mc:Fallback>
        </mc:AlternateContent>
      </w:r>
    </w:p>
    <w:p w14:paraId="01A1576D" w14:textId="77777777" w:rsidR="00887558" w:rsidRDefault="00887558" w:rsidP="00887558">
      <w:pPr>
        <w:jc w:val="center"/>
        <w:rPr>
          <w:rFonts w:ascii="Arial Narrow" w:hAnsi="Arial Narrow"/>
          <w:b/>
        </w:rPr>
      </w:pPr>
      <w:r>
        <w:rPr>
          <w:rFonts w:ascii="Arial Narrow" w:hAnsi="Arial Narrow"/>
          <w:noProof/>
          <w:sz w:val="40"/>
          <w:szCs w:val="40"/>
          <w:lang w:eastAsia="fr-CA"/>
        </w:rPr>
        <mc:AlternateContent>
          <mc:Choice Requires="wps">
            <w:drawing>
              <wp:anchor distT="4294967295" distB="4294967295" distL="114300" distR="114300" simplePos="0" relativeHeight="251658253" behindDoc="0" locked="0" layoutInCell="1" allowOverlap="1" wp14:anchorId="084FD95C" wp14:editId="45F3AF34">
                <wp:simplePos x="0" y="0"/>
                <wp:positionH relativeFrom="column">
                  <wp:posOffset>2943225</wp:posOffset>
                </wp:positionH>
                <wp:positionV relativeFrom="paragraph">
                  <wp:posOffset>158114</wp:posOffset>
                </wp:positionV>
                <wp:extent cx="2533650" cy="0"/>
                <wp:effectExtent l="0" t="0" r="0" b="0"/>
                <wp:wrapNone/>
                <wp:docPr id="107" name="Connecteur droit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5089546" id="Connecteur droit 107" o:spid="_x0000_s1026" style="position:absolute;z-index:25165825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1.75pt,12.45pt" to="431.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" strokecolor="black [3213]" strokeweight=".5pt">
                <v:stroke joinstyle="miter"/>
                <o:lock v:ext="edit" shapetype="f"/>
              </v:line>
            </w:pict>
          </mc:Fallback>
        </mc:AlternateContent>
      </w:r>
      <w:r>
        <w:rPr>
          <w:rFonts w:ascii="Arial Narrow" w:hAnsi="Arial Narrow"/>
          <w:noProof/>
          <w:sz w:val="40"/>
          <w:szCs w:val="40"/>
          <w:lang w:eastAsia="fr-CA"/>
        </w:rPr>
        <mc:AlternateContent>
          <mc:Choice Requires="wps">
            <w:drawing>
              <wp:anchor distT="4294967295" distB="4294967295" distL="114300" distR="114300" simplePos="0" relativeHeight="251658252" behindDoc="0" locked="0" layoutInCell="1" allowOverlap="1" wp14:anchorId="436492FE" wp14:editId="3C849923">
                <wp:simplePos x="0" y="0"/>
                <wp:positionH relativeFrom="column">
                  <wp:posOffset>9525</wp:posOffset>
                </wp:positionH>
                <wp:positionV relativeFrom="paragraph">
                  <wp:posOffset>158114</wp:posOffset>
                </wp:positionV>
                <wp:extent cx="2533650" cy="0"/>
                <wp:effectExtent l="0" t="0" r="0" b="0"/>
                <wp:wrapNone/>
                <wp:docPr id="17"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814049" id="Connecteur droit 17" o:spid="_x0000_s1026" style="position:absolute;z-index:2516582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2.45pt" to="200.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" strokecolor="black [3213]" strokeweight=".5pt">
                <v:stroke joinstyle="miter"/>
                <o:lock v:ext="edit" shapetype="f"/>
              </v:line>
            </w:pict>
          </mc:Fallback>
        </mc:AlternateContent>
      </w:r>
    </w:p>
    <w:p w14:paraId="25A39EAE" w14:textId="77777777" w:rsidR="00887558" w:rsidRPr="00B2659A" w:rsidRDefault="00887558" w:rsidP="00887558">
      <w:pPr>
        <w:jc w:val="both"/>
        <w:rPr>
          <w:rFonts w:ascii="Arial Narrow" w:hAnsi="Arial Narrow"/>
          <w:b/>
        </w:rPr>
      </w:pPr>
    </w:p>
    <w:p w14:paraId="110B47E4" w14:textId="77777777" w:rsidR="00887558" w:rsidRPr="0018453C" w:rsidRDefault="00887558" w:rsidP="00887558">
      <w:pPr>
        <w:jc w:val="both"/>
        <w:rPr>
          <w:rFonts w:ascii="Arial Narrow" w:hAnsi="Arial Narrow"/>
          <w:b/>
        </w:rPr>
      </w:pPr>
      <w:r w:rsidRPr="00F60EDC">
        <w:rPr>
          <w:rFonts w:ascii="Arial Narrow" w:hAnsi="Arial Narrow"/>
          <w:sz w:val="40"/>
          <w:szCs w:val="40"/>
        </w:rPr>
        <w:t>□</w:t>
      </w:r>
      <w:r>
        <w:rPr>
          <w:rFonts w:ascii="Arial Narrow" w:hAnsi="Arial Narrow"/>
          <w:sz w:val="40"/>
          <w:szCs w:val="40"/>
        </w:rPr>
        <w:t xml:space="preserve"> </w:t>
      </w:r>
      <w:r w:rsidRPr="0018453C">
        <w:rPr>
          <w:rFonts w:ascii="Arial Narrow" w:hAnsi="Arial Narrow"/>
          <w:b/>
        </w:rPr>
        <w:t>À</w:t>
      </w:r>
      <w:r>
        <w:rPr>
          <w:rFonts w:ascii="Arial Narrow" w:hAnsi="Arial Narrow"/>
        </w:rPr>
        <w:t xml:space="preserve"> </w:t>
      </w:r>
      <w:r>
        <w:rPr>
          <w:rFonts w:ascii="Arial Narrow" w:hAnsi="Arial Narrow"/>
          <w:b/>
        </w:rPr>
        <w:t xml:space="preserve">recueillir auprès des personnes et organisations suivantes : </w:t>
      </w:r>
    </w:p>
    <w:p w14:paraId="78D1AA2A" w14:textId="77777777" w:rsidR="00887558" w:rsidRDefault="00887558" w:rsidP="00887558">
      <w:pPr>
        <w:jc w:val="both"/>
        <w:rPr>
          <w:rFonts w:ascii="Arial Narrow" w:hAnsi="Arial Narrow"/>
          <w:sz w:val="40"/>
          <w:szCs w:val="40"/>
        </w:rPr>
      </w:pPr>
      <w:r>
        <w:rPr>
          <w:rFonts w:ascii="Arial Narrow" w:hAnsi="Arial Narrow"/>
          <w:noProof/>
          <w:sz w:val="40"/>
          <w:szCs w:val="40"/>
          <w:lang w:eastAsia="fr-CA"/>
        </w:rPr>
        <mc:AlternateContent>
          <mc:Choice Requires="wps">
            <w:drawing>
              <wp:anchor distT="4294967295" distB="4294967295" distL="114300" distR="114300" simplePos="0" relativeHeight="251658240" behindDoc="0" locked="0" layoutInCell="1" allowOverlap="1" wp14:anchorId="24CD3A09" wp14:editId="30A4C269">
                <wp:simplePos x="0" y="0"/>
                <wp:positionH relativeFrom="column">
                  <wp:posOffset>2933700</wp:posOffset>
                </wp:positionH>
                <wp:positionV relativeFrom="paragraph">
                  <wp:posOffset>260984</wp:posOffset>
                </wp:positionV>
                <wp:extent cx="2533650" cy="0"/>
                <wp:effectExtent l="0" t="0" r="0" b="0"/>
                <wp:wrapNone/>
                <wp:docPr id="108" name="Connecteur droit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93DC93" id="Connecteur droit 10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1pt,20.55pt" to="43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" strokecolor="black [3213]" strokeweight=".5pt">
                <v:stroke joinstyle="miter"/>
                <o:lock v:ext="edit" shapetype="f"/>
              </v:line>
            </w:pict>
          </mc:Fallback>
        </mc:AlternateContent>
      </w:r>
      <w:r>
        <w:rPr>
          <w:rFonts w:ascii="Arial Narrow" w:hAnsi="Arial Narrow"/>
          <w:noProof/>
          <w:sz w:val="40"/>
          <w:szCs w:val="40"/>
          <w:lang w:eastAsia="fr-CA"/>
        </w:rPr>
        <mc:AlternateContent>
          <mc:Choice Requires="wps">
            <w:drawing>
              <wp:anchor distT="4294967295" distB="4294967295" distL="114300" distR="114300" simplePos="0" relativeHeight="251658241" behindDoc="0" locked="0" layoutInCell="1" allowOverlap="1" wp14:anchorId="355387CD" wp14:editId="3BC2F323">
                <wp:simplePos x="0" y="0"/>
                <wp:positionH relativeFrom="column">
                  <wp:posOffset>9525</wp:posOffset>
                </wp:positionH>
                <wp:positionV relativeFrom="paragraph">
                  <wp:posOffset>260984</wp:posOffset>
                </wp:positionV>
                <wp:extent cx="2533650" cy="0"/>
                <wp:effectExtent l="0" t="0" r="0" b="0"/>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4A07CE" id="Connecteur droit 10"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20.55pt" to="200.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" strokecolor="black [3213]" strokeweight=".5pt">
                <v:stroke joinstyle="miter"/>
                <o:lock v:ext="edit" shapetype="f"/>
              </v:line>
            </w:pict>
          </mc:Fallback>
        </mc:AlternateContent>
      </w:r>
    </w:p>
    <w:p w14:paraId="1E79F586" w14:textId="77777777" w:rsidR="00887558" w:rsidRPr="0018453C" w:rsidRDefault="00887558" w:rsidP="00887558">
      <w:pPr>
        <w:jc w:val="both"/>
        <w:rPr>
          <w:rFonts w:ascii="Arial Narrow" w:hAnsi="Arial Narrow"/>
        </w:rPr>
      </w:pPr>
    </w:p>
    <w:p w14:paraId="47CCD2E5" w14:textId="77777777" w:rsidR="00887558" w:rsidRDefault="00887558" w:rsidP="00887558">
      <w:pPr>
        <w:tabs>
          <w:tab w:val="center" w:pos="4320"/>
        </w:tabs>
        <w:jc w:val="both"/>
        <w:rPr>
          <w:rFonts w:ascii="Arial Narrow" w:hAnsi="Arial Narrow"/>
        </w:rPr>
      </w:pPr>
      <w:r>
        <w:rPr>
          <w:rFonts w:ascii="Arial Narrow" w:hAnsi="Arial Narrow"/>
          <w:noProof/>
          <w:sz w:val="40"/>
          <w:szCs w:val="40"/>
          <w:lang w:eastAsia="fr-CA"/>
        </w:rPr>
        <mc:AlternateContent>
          <mc:Choice Requires="wps">
            <w:drawing>
              <wp:anchor distT="4294967295" distB="4294967295" distL="114300" distR="114300" simplePos="0" relativeHeight="251658243" behindDoc="0" locked="0" layoutInCell="1" allowOverlap="1" wp14:anchorId="2FE50542" wp14:editId="45E7E5D4">
                <wp:simplePos x="0" y="0"/>
                <wp:positionH relativeFrom="column">
                  <wp:posOffset>2933700</wp:posOffset>
                </wp:positionH>
                <wp:positionV relativeFrom="paragraph">
                  <wp:posOffset>99059</wp:posOffset>
                </wp:positionV>
                <wp:extent cx="2533650" cy="0"/>
                <wp:effectExtent l="0" t="0" r="0" b="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5EADAD" id="Connecteur droit 12"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1pt,7.8pt" to="43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" strokecolor="black [3213]" strokeweight=".5pt">
                <v:stroke joinstyle="miter"/>
                <o:lock v:ext="edit" shapetype="f"/>
              </v:line>
            </w:pict>
          </mc:Fallback>
        </mc:AlternateContent>
      </w:r>
      <w:r>
        <w:rPr>
          <w:rFonts w:ascii="Arial Narrow" w:hAnsi="Arial Narrow"/>
          <w:noProof/>
          <w:sz w:val="40"/>
          <w:szCs w:val="40"/>
          <w:lang w:eastAsia="fr-CA"/>
        </w:rPr>
        <mc:AlternateContent>
          <mc:Choice Requires="wps">
            <w:drawing>
              <wp:anchor distT="4294967295" distB="4294967295" distL="114300" distR="114300" simplePos="0" relativeHeight="251658242" behindDoc="0" locked="0" layoutInCell="1" allowOverlap="1" wp14:anchorId="3BD986CA" wp14:editId="40F65A02">
                <wp:simplePos x="0" y="0"/>
                <wp:positionH relativeFrom="column">
                  <wp:posOffset>9525</wp:posOffset>
                </wp:positionH>
                <wp:positionV relativeFrom="paragraph">
                  <wp:posOffset>99059</wp:posOffset>
                </wp:positionV>
                <wp:extent cx="2533650" cy="0"/>
                <wp:effectExtent l="0" t="0" r="0" b="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2450056" id="Connecteur droit 11"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7.8pt" to="200.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" strokecolor="black [3213]" strokeweight=".5pt">
                <v:stroke joinstyle="miter"/>
                <o:lock v:ext="edit" shapetype="f"/>
              </v:line>
            </w:pict>
          </mc:Fallback>
        </mc:AlternateContent>
      </w:r>
      <w:r>
        <w:rPr>
          <w:rFonts w:ascii="Arial Narrow" w:hAnsi="Arial Narrow"/>
        </w:rPr>
        <w:tab/>
      </w:r>
    </w:p>
    <w:p w14:paraId="17C38465" w14:textId="77777777" w:rsidR="00887558" w:rsidRDefault="00887558" w:rsidP="00887558">
      <w:pPr>
        <w:jc w:val="both"/>
        <w:rPr>
          <w:rFonts w:ascii="Arial Narrow" w:hAnsi="Arial Narrow"/>
          <w:b/>
        </w:rPr>
      </w:pPr>
    </w:p>
    <w:p w14:paraId="42BACB11" w14:textId="77777777" w:rsidR="00887558" w:rsidRDefault="00887558" w:rsidP="00887558">
      <w:pPr>
        <w:jc w:val="both"/>
        <w:rPr>
          <w:rFonts w:ascii="Arial Narrow" w:hAnsi="Arial Narrow"/>
          <w:b/>
        </w:rPr>
      </w:pPr>
    </w:p>
    <w:p w14:paraId="130D23BE" w14:textId="77777777" w:rsidR="00887558" w:rsidRPr="00B2659A" w:rsidRDefault="00887558" w:rsidP="00887558">
      <w:pPr>
        <w:jc w:val="both"/>
        <w:rPr>
          <w:rFonts w:ascii="Arial Narrow" w:hAnsi="Arial Narrow"/>
          <w:b/>
        </w:rPr>
      </w:pPr>
      <w:r w:rsidRPr="00B2659A">
        <w:rPr>
          <w:rFonts w:ascii="Arial Narrow" w:hAnsi="Arial Narrow"/>
          <w:b/>
        </w:rPr>
        <w:t xml:space="preserve">Les renseignements suivants me concernant : </w:t>
      </w:r>
    </w:p>
    <w:p w14:paraId="7A20FE52" w14:textId="77777777" w:rsidR="00887558" w:rsidRDefault="00887558" w:rsidP="00887558">
      <w:pPr>
        <w:jc w:val="both"/>
        <w:rPr>
          <w:rFonts w:ascii="Arial Narrow" w:hAnsi="Arial Narrow"/>
        </w:rPr>
      </w:pPr>
      <w:r>
        <w:rPr>
          <w:rFonts w:ascii="Arial Narrow" w:hAnsi="Arial Narrow"/>
        </w:rPr>
        <w:t xml:space="preserve">       </w:t>
      </w:r>
    </w:p>
    <w:p w14:paraId="5EC988DF" w14:textId="77777777" w:rsidR="00887558" w:rsidRDefault="00887558" w:rsidP="00887558">
      <w:pPr>
        <w:jc w:val="both"/>
        <w:rPr>
          <w:rFonts w:ascii="Arial Narrow" w:hAnsi="Arial Narrow"/>
          <w:b/>
        </w:rPr>
      </w:pPr>
      <w:r>
        <w:rPr>
          <w:rFonts w:ascii="Arial Narrow" w:hAnsi="Arial Narrow"/>
          <w:noProof/>
          <w:sz w:val="40"/>
          <w:szCs w:val="40"/>
          <w:lang w:eastAsia="fr-CA"/>
        </w:rPr>
        <mc:AlternateContent>
          <mc:Choice Requires="wps">
            <w:drawing>
              <wp:anchor distT="4294967295" distB="4294967295" distL="114300" distR="114300" simplePos="0" relativeHeight="251658247" behindDoc="0" locked="0" layoutInCell="1" allowOverlap="1" wp14:anchorId="6FC166A2" wp14:editId="02991C22">
                <wp:simplePos x="0" y="0"/>
                <wp:positionH relativeFrom="column">
                  <wp:posOffset>2943225</wp:posOffset>
                </wp:positionH>
                <wp:positionV relativeFrom="paragraph">
                  <wp:posOffset>109219</wp:posOffset>
                </wp:positionV>
                <wp:extent cx="2533650" cy="0"/>
                <wp:effectExtent l="0" t="0" r="0" b="0"/>
                <wp:wrapNone/>
                <wp:docPr id="25" name="Connecteur droit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FE5E7D" id="Connecteur droit 25" o:spid="_x0000_s1026" style="position:absolute;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1.75pt,8.6pt" to="431.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" strokecolor="black [3213]" strokeweight=".5pt">
                <v:stroke joinstyle="miter"/>
                <o:lock v:ext="edit" shapetype="f"/>
              </v:line>
            </w:pict>
          </mc:Fallback>
        </mc:AlternateContent>
      </w:r>
      <w:r>
        <w:rPr>
          <w:rFonts w:ascii="Arial Narrow" w:hAnsi="Arial Narrow"/>
          <w:noProof/>
          <w:sz w:val="40"/>
          <w:szCs w:val="40"/>
          <w:lang w:eastAsia="fr-CA"/>
        </w:rPr>
        <mc:AlternateContent>
          <mc:Choice Requires="wps">
            <w:drawing>
              <wp:anchor distT="4294967295" distB="4294967295" distL="114300" distR="114300" simplePos="0" relativeHeight="251658244" behindDoc="0" locked="0" layoutInCell="1" allowOverlap="1" wp14:anchorId="219B4837" wp14:editId="6C68CD74">
                <wp:simplePos x="0" y="0"/>
                <wp:positionH relativeFrom="column">
                  <wp:posOffset>9525</wp:posOffset>
                </wp:positionH>
                <wp:positionV relativeFrom="paragraph">
                  <wp:posOffset>109219</wp:posOffset>
                </wp:positionV>
                <wp:extent cx="2533650" cy="0"/>
                <wp:effectExtent l="0" t="0" r="0" b="0"/>
                <wp:wrapNone/>
                <wp:docPr id="109" name="Connecteur droit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511F4EC" id="Connecteur droit 109" o:spid="_x0000_s1026"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8.6pt" to="200.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" strokecolor="black [3213]" strokeweight=".5pt">
                <v:stroke joinstyle="miter"/>
                <o:lock v:ext="edit" shapetype="f"/>
              </v:line>
            </w:pict>
          </mc:Fallback>
        </mc:AlternateContent>
      </w:r>
    </w:p>
    <w:p w14:paraId="7494C13A" w14:textId="77777777" w:rsidR="00887558" w:rsidRDefault="00887558" w:rsidP="00887558">
      <w:pPr>
        <w:jc w:val="both"/>
        <w:rPr>
          <w:rFonts w:ascii="Arial Narrow" w:hAnsi="Arial Narrow"/>
          <w:b/>
        </w:rPr>
      </w:pPr>
    </w:p>
    <w:p w14:paraId="09C5D5B2" w14:textId="77777777" w:rsidR="00887558" w:rsidRDefault="00887558" w:rsidP="00887558">
      <w:pPr>
        <w:jc w:val="both"/>
        <w:rPr>
          <w:rFonts w:ascii="Arial Narrow" w:hAnsi="Arial Narrow"/>
          <w:b/>
        </w:rPr>
      </w:pPr>
      <w:r>
        <w:rPr>
          <w:rFonts w:ascii="Arial Narrow" w:hAnsi="Arial Narrow"/>
          <w:noProof/>
          <w:sz w:val="40"/>
          <w:szCs w:val="40"/>
          <w:lang w:eastAsia="fr-CA"/>
        </w:rPr>
        <mc:AlternateContent>
          <mc:Choice Requires="wps">
            <w:drawing>
              <wp:anchor distT="4294967295" distB="4294967295" distL="114300" distR="114300" simplePos="0" relativeHeight="251658248" behindDoc="0" locked="0" layoutInCell="1" allowOverlap="1" wp14:anchorId="4D820471" wp14:editId="46D90577">
                <wp:simplePos x="0" y="0"/>
                <wp:positionH relativeFrom="column">
                  <wp:posOffset>2943225</wp:posOffset>
                </wp:positionH>
                <wp:positionV relativeFrom="paragraph">
                  <wp:posOffset>64769</wp:posOffset>
                </wp:positionV>
                <wp:extent cx="2533650" cy="0"/>
                <wp:effectExtent l="0" t="0" r="0" b="0"/>
                <wp:wrapNone/>
                <wp:docPr id="26"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53F53E2" id="Connecteur droit 26" o:spid="_x0000_s1026" style="position:absolute;z-index:251658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1.75pt,5.1pt" to="431.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" strokecolor="black [3213]" strokeweight=".5pt">
                <v:stroke joinstyle="miter"/>
                <o:lock v:ext="edit" shapetype="f"/>
              </v:line>
            </w:pict>
          </mc:Fallback>
        </mc:AlternateContent>
      </w:r>
      <w:r>
        <w:rPr>
          <w:rFonts w:ascii="Arial Narrow" w:hAnsi="Arial Narrow"/>
          <w:noProof/>
          <w:sz w:val="40"/>
          <w:szCs w:val="40"/>
          <w:lang w:eastAsia="fr-CA"/>
        </w:rPr>
        <mc:AlternateContent>
          <mc:Choice Requires="wps">
            <w:drawing>
              <wp:anchor distT="4294967295" distB="4294967295" distL="114300" distR="114300" simplePos="0" relativeHeight="251658245" behindDoc="0" locked="0" layoutInCell="1" allowOverlap="1" wp14:anchorId="352423B7" wp14:editId="0B9EDA5F">
                <wp:simplePos x="0" y="0"/>
                <wp:positionH relativeFrom="column">
                  <wp:posOffset>9525</wp:posOffset>
                </wp:positionH>
                <wp:positionV relativeFrom="paragraph">
                  <wp:posOffset>64769</wp:posOffset>
                </wp:positionV>
                <wp:extent cx="2533650" cy="0"/>
                <wp:effectExtent l="0" t="0" r="0" b="0"/>
                <wp:wrapNone/>
                <wp:docPr id="21"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F45777" id="Connecteur droit 21" o:spid="_x0000_s1026" style="position:absolute;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5.1pt" to="200.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" strokecolor="black [3213]" strokeweight=".5pt">
                <v:stroke joinstyle="miter"/>
                <o:lock v:ext="edit" shapetype="f"/>
              </v:line>
            </w:pict>
          </mc:Fallback>
        </mc:AlternateContent>
      </w:r>
    </w:p>
    <w:p w14:paraId="05A3B874" w14:textId="77777777" w:rsidR="00887558" w:rsidRDefault="00887558" w:rsidP="00887558">
      <w:pPr>
        <w:tabs>
          <w:tab w:val="left" w:pos="4860"/>
        </w:tabs>
        <w:jc w:val="both"/>
        <w:rPr>
          <w:rFonts w:ascii="Arial Narrow" w:hAnsi="Arial Narrow"/>
          <w:b/>
        </w:rPr>
      </w:pPr>
      <w:r>
        <w:rPr>
          <w:rFonts w:ascii="Arial Narrow" w:hAnsi="Arial Narrow"/>
          <w:b/>
        </w:rPr>
        <w:tab/>
      </w:r>
    </w:p>
    <w:p w14:paraId="74E7E2C0" w14:textId="77777777" w:rsidR="00887558" w:rsidRDefault="00887558" w:rsidP="00887558">
      <w:pPr>
        <w:tabs>
          <w:tab w:val="center" w:pos="4320"/>
        </w:tabs>
        <w:jc w:val="both"/>
        <w:rPr>
          <w:rFonts w:ascii="Arial Narrow" w:hAnsi="Arial Narrow"/>
          <w:b/>
        </w:rPr>
      </w:pPr>
      <w:r>
        <w:rPr>
          <w:rFonts w:ascii="Arial Narrow" w:hAnsi="Arial Narrow"/>
          <w:noProof/>
          <w:sz w:val="40"/>
          <w:szCs w:val="40"/>
          <w:lang w:eastAsia="fr-CA"/>
        </w:rPr>
        <mc:AlternateContent>
          <mc:Choice Requires="wps">
            <w:drawing>
              <wp:anchor distT="4294967295" distB="4294967295" distL="114300" distR="114300" simplePos="0" relativeHeight="251658249" behindDoc="0" locked="0" layoutInCell="1" allowOverlap="1" wp14:anchorId="7769238D" wp14:editId="0EB37A28">
                <wp:simplePos x="0" y="0"/>
                <wp:positionH relativeFrom="column">
                  <wp:posOffset>2943225</wp:posOffset>
                </wp:positionH>
                <wp:positionV relativeFrom="paragraph">
                  <wp:posOffset>38734</wp:posOffset>
                </wp:positionV>
                <wp:extent cx="2533650" cy="0"/>
                <wp:effectExtent l="0" t="0" r="0" b="0"/>
                <wp:wrapNone/>
                <wp:docPr id="27"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7AB7FBC" id="Connecteur droit 27" o:spid="_x0000_s1026" style="position:absolute;z-index:25165824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1.75pt,3.05pt" to="431.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" strokecolor="black [3213]" strokeweight=".5pt">
                <v:stroke joinstyle="miter"/>
                <o:lock v:ext="edit" shapetype="f"/>
              </v:line>
            </w:pict>
          </mc:Fallback>
        </mc:AlternateContent>
      </w:r>
      <w:r>
        <w:rPr>
          <w:rFonts w:ascii="Arial Narrow" w:hAnsi="Arial Narrow"/>
          <w:noProof/>
          <w:sz w:val="40"/>
          <w:szCs w:val="40"/>
          <w:lang w:eastAsia="fr-CA"/>
        </w:rPr>
        <mc:AlternateContent>
          <mc:Choice Requires="wps">
            <w:drawing>
              <wp:anchor distT="4294967295" distB="4294967295" distL="114300" distR="114300" simplePos="0" relativeHeight="251658246" behindDoc="0" locked="0" layoutInCell="1" allowOverlap="1" wp14:anchorId="06286FA0" wp14:editId="682C3278">
                <wp:simplePos x="0" y="0"/>
                <wp:positionH relativeFrom="column">
                  <wp:posOffset>9525</wp:posOffset>
                </wp:positionH>
                <wp:positionV relativeFrom="paragraph">
                  <wp:posOffset>38734</wp:posOffset>
                </wp:positionV>
                <wp:extent cx="2533650" cy="0"/>
                <wp:effectExtent l="0" t="0" r="0" b="0"/>
                <wp:wrapNone/>
                <wp:docPr id="110" name="Connecteur droit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D05972" id="Connecteur droit 110" o:spid="_x0000_s1026" style="position:absolute;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3.05pt" to="200.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" strokecolor="black [3213]" strokeweight=".5pt">
                <v:stroke joinstyle="miter"/>
                <o:lock v:ext="edit" shapetype="f"/>
              </v:line>
            </w:pict>
          </mc:Fallback>
        </mc:AlternateContent>
      </w:r>
      <w:r>
        <w:rPr>
          <w:rFonts w:ascii="Arial Narrow" w:hAnsi="Arial Narrow"/>
          <w:b/>
        </w:rPr>
        <w:tab/>
      </w:r>
    </w:p>
    <w:p w14:paraId="7EF2CAD2" w14:textId="77777777" w:rsidR="00887558" w:rsidRDefault="00887558" w:rsidP="00887558">
      <w:pPr>
        <w:jc w:val="both"/>
        <w:rPr>
          <w:rFonts w:ascii="Arial Narrow" w:hAnsi="Arial Narrow"/>
          <w:b/>
        </w:rPr>
      </w:pPr>
    </w:p>
    <w:p w14:paraId="435BC9DB" w14:textId="77777777" w:rsidR="00887558" w:rsidRDefault="00887558" w:rsidP="00887558">
      <w:pPr>
        <w:jc w:val="both"/>
        <w:rPr>
          <w:rFonts w:ascii="Arial Narrow" w:hAnsi="Arial Narrow"/>
          <w:b/>
        </w:rPr>
      </w:pPr>
      <w:r w:rsidRPr="00B2659A">
        <w:rPr>
          <w:rFonts w:ascii="Arial Narrow" w:hAnsi="Arial Narrow"/>
          <w:b/>
        </w:rPr>
        <w:t xml:space="preserve">Cette autorisation est valide </w:t>
      </w:r>
    </w:p>
    <w:p w14:paraId="62372BF2" w14:textId="77777777" w:rsidR="00887558" w:rsidRPr="00B2659A" w:rsidRDefault="00887558" w:rsidP="00887558">
      <w:pPr>
        <w:jc w:val="both"/>
        <w:rPr>
          <w:rFonts w:ascii="Arial Narrow" w:hAnsi="Arial Narrow"/>
          <w:b/>
        </w:rPr>
      </w:pPr>
      <w:r w:rsidRPr="00F60EDC">
        <w:rPr>
          <w:rFonts w:ascii="Arial Narrow" w:hAnsi="Arial Narrow"/>
          <w:sz w:val="40"/>
          <w:szCs w:val="40"/>
        </w:rPr>
        <w:t>□</w:t>
      </w:r>
      <w:r>
        <w:rPr>
          <w:rFonts w:ascii="Arial Narrow" w:hAnsi="Arial Narrow"/>
          <w:sz w:val="40"/>
          <w:szCs w:val="40"/>
        </w:rPr>
        <w:t xml:space="preserve"> </w:t>
      </w:r>
      <w:r w:rsidRPr="00B2659A">
        <w:rPr>
          <w:rFonts w:ascii="Arial Narrow" w:hAnsi="Arial Narrow"/>
          <w:b/>
        </w:rPr>
        <w:t>jusqu’</w:t>
      </w:r>
      <w:r>
        <w:rPr>
          <w:rFonts w:ascii="Arial Narrow" w:hAnsi="Arial Narrow"/>
          <w:b/>
        </w:rPr>
        <w:t>à un avis contraire de m</w:t>
      </w:r>
      <w:r w:rsidRPr="00B2659A">
        <w:rPr>
          <w:rFonts w:ascii="Arial Narrow" w:hAnsi="Arial Narrow"/>
          <w:b/>
        </w:rPr>
        <w:t xml:space="preserve">a part. </w:t>
      </w:r>
    </w:p>
    <w:p w14:paraId="799DCCEF" w14:textId="77777777" w:rsidR="00887558" w:rsidRDefault="00887558" w:rsidP="00887558">
      <w:pPr>
        <w:rPr>
          <w:rFonts w:ascii="Arial Narrow" w:hAnsi="Arial Narrow"/>
        </w:rPr>
      </w:pPr>
    </w:p>
    <w:p w14:paraId="35CBEDDA" w14:textId="77777777" w:rsidR="00887558" w:rsidRDefault="00887558" w:rsidP="00887558">
      <w:pPr>
        <w:rPr>
          <w:rFonts w:ascii="Arial Narrow" w:hAnsi="Arial Narrow"/>
        </w:rPr>
      </w:pPr>
    </w:p>
    <w:p w14:paraId="6B7095F1" w14:textId="77777777" w:rsidR="00887558" w:rsidRPr="00BE161E" w:rsidRDefault="00887558" w:rsidP="00887558">
      <w:pPr>
        <w:spacing w:after="280"/>
        <w:rPr>
          <w:rFonts w:ascii="Arial Narrow" w:hAnsi="Arial Narrow"/>
        </w:rPr>
      </w:pPr>
      <w:r>
        <w:rPr>
          <w:rFonts w:ascii="Arial Narrow" w:hAnsi="Arial Narrow"/>
        </w:rPr>
        <w:lastRenderedPageBreak/>
        <w:t>Date :  __________________</w:t>
      </w:r>
    </w:p>
    <w:p w14:paraId="5CC27747" w14:textId="77777777" w:rsidR="00D3492A" w:rsidRDefault="00D3492A" w:rsidP="00D3492A">
      <w:pPr>
        <w:rPr>
          <w:rFonts w:ascii="Arial Narrow" w:hAnsi="Arial Narrow"/>
        </w:rPr>
      </w:pPr>
    </w:p>
    <w:p w14:paraId="226946A0" w14:textId="398B75D0" w:rsidR="00D3492A" w:rsidRPr="00D3492A" w:rsidRDefault="00D3492A" w:rsidP="00D3492A">
      <w:pPr>
        <w:rPr>
          <w:rFonts w:ascii="Arial Narrow" w:hAnsi="Arial Narrow"/>
          <w:u w:val="single"/>
        </w:rPr>
      </w:pPr>
      <w:r w:rsidRPr="00D3492A">
        <w:rPr>
          <w:rFonts w:ascii="Arial Narrow" w:hAnsi="Arial Narrow"/>
        </w:rPr>
        <w:t>__________________________________________</w:t>
      </w:r>
      <w:r w:rsidRPr="00D3492A">
        <w:rPr>
          <w:rFonts w:ascii="Arial Narrow" w:hAnsi="Arial Narrow"/>
        </w:rPr>
        <w:tab/>
      </w:r>
      <w:r w:rsidRPr="00D3492A">
        <w:rPr>
          <w:rFonts w:ascii="Arial Narrow" w:hAnsi="Arial Narrow"/>
        </w:rPr>
        <w:tab/>
        <w:t>________________________________</w:t>
      </w:r>
    </w:p>
    <w:p w14:paraId="65EF9AE5" w14:textId="41C0EB63" w:rsidR="00887558" w:rsidRPr="008F7AAF" w:rsidRDefault="00887558" w:rsidP="00D3492A">
      <w:pPr>
        <w:rPr>
          <w:rFonts w:ascii="Arial Narrow" w:hAnsi="Arial Narrow"/>
          <w:sz w:val="21"/>
          <w:szCs w:val="21"/>
        </w:rPr>
      </w:pPr>
      <w:r w:rsidRPr="008F7AAF">
        <w:rPr>
          <w:rFonts w:ascii="Arial Narrow" w:hAnsi="Arial Narrow"/>
          <w:sz w:val="21"/>
          <w:szCs w:val="21"/>
        </w:rPr>
        <w:t>Nom de la personne concernée en lettres moulées</w:t>
      </w:r>
      <w:r>
        <w:rPr>
          <w:rFonts w:ascii="Arial Narrow" w:hAnsi="Arial Narrow"/>
          <w:sz w:val="21"/>
          <w:szCs w:val="21"/>
        </w:rPr>
        <w:t xml:space="preserve">                </w:t>
      </w:r>
      <w:r w:rsidR="00D3492A">
        <w:rPr>
          <w:rFonts w:ascii="Arial Narrow" w:hAnsi="Arial Narrow"/>
          <w:sz w:val="21"/>
          <w:szCs w:val="21"/>
        </w:rPr>
        <w:t xml:space="preserve">                      </w:t>
      </w:r>
      <w:r>
        <w:rPr>
          <w:rFonts w:ascii="Arial Narrow" w:hAnsi="Arial Narrow"/>
          <w:sz w:val="21"/>
          <w:szCs w:val="21"/>
        </w:rPr>
        <w:t xml:space="preserve"> Signature de la personne concernée</w:t>
      </w:r>
    </w:p>
    <w:p w14:paraId="3416439F" w14:textId="77777777" w:rsidR="00887558" w:rsidRDefault="00887558" w:rsidP="00D3492A">
      <w:pPr>
        <w:rPr>
          <w:rFonts w:ascii="Arial Narrow" w:hAnsi="Arial Narrow"/>
        </w:rPr>
      </w:pPr>
    </w:p>
    <w:p w14:paraId="552CEAF9" w14:textId="77777777" w:rsidR="00887558" w:rsidRDefault="00887558" w:rsidP="00D3492A">
      <w:pPr>
        <w:rPr>
          <w:rFonts w:ascii="Arial Narrow" w:hAnsi="Arial Narrow"/>
        </w:rPr>
      </w:pPr>
    </w:p>
    <w:p w14:paraId="695AD53D" w14:textId="77777777" w:rsidR="00D3492A" w:rsidRDefault="00887558" w:rsidP="00D3492A">
      <w:pPr>
        <w:rPr>
          <w:rFonts w:ascii="Arial Narrow" w:hAnsi="Arial Narrow"/>
        </w:rPr>
      </w:pPr>
      <w:r w:rsidRPr="00BE161E">
        <w:rPr>
          <w:rFonts w:ascii="Arial Narrow" w:hAnsi="Arial Narrow"/>
          <w:b/>
        </w:rPr>
        <w:t xml:space="preserve"> </w:t>
      </w:r>
      <w:r>
        <w:rPr>
          <w:rFonts w:ascii="Arial Narrow" w:hAnsi="Arial Narrow"/>
        </w:rPr>
        <w:t>Date :  __________________</w:t>
      </w:r>
    </w:p>
    <w:p w14:paraId="66E0345D" w14:textId="77777777" w:rsidR="00D3492A" w:rsidRDefault="00D3492A" w:rsidP="00D3492A">
      <w:pPr>
        <w:rPr>
          <w:rFonts w:ascii="Arial Narrow" w:hAnsi="Arial Narrow"/>
        </w:rPr>
      </w:pPr>
    </w:p>
    <w:p w14:paraId="6C248892" w14:textId="352A648B" w:rsidR="00D3492A" w:rsidRPr="00D3492A" w:rsidRDefault="00D3492A" w:rsidP="00D3492A">
      <w:pPr>
        <w:rPr>
          <w:rFonts w:ascii="Arial Narrow" w:hAnsi="Arial Narrow"/>
          <w:u w:val="single"/>
        </w:rPr>
      </w:pPr>
      <w:r w:rsidRPr="00D3492A">
        <w:rPr>
          <w:rFonts w:ascii="Arial Narrow" w:hAnsi="Arial Narrow"/>
        </w:rPr>
        <w:t>__________________________________________</w:t>
      </w:r>
      <w:r w:rsidRPr="00D3492A">
        <w:rPr>
          <w:rFonts w:ascii="Arial Narrow" w:hAnsi="Arial Narrow"/>
        </w:rPr>
        <w:tab/>
      </w:r>
      <w:r w:rsidRPr="00D3492A">
        <w:rPr>
          <w:rFonts w:ascii="Arial Narrow" w:hAnsi="Arial Narrow"/>
        </w:rPr>
        <w:tab/>
        <w:t>_________________________________</w:t>
      </w:r>
    </w:p>
    <w:p w14:paraId="46A17D43" w14:textId="53C86C2F" w:rsidR="00887558" w:rsidRPr="008F7AAF" w:rsidRDefault="00887558" w:rsidP="00D3492A">
      <w:pPr>
        <w:rPr>
          <w:rFonts w:ascii="Arial Narrow" w:hAnsi="Arial Narrow"/>
          <w:sz w:val="21"/>
          <w:szCs w:val="21"/>
        </w:rPr>
      </w:pPr>
      <w:r w:rsidRPr="00BE161E">
        <w:rPr>
          <w:rFonts w:ascii="Arial Narrow" w:hAnsi="Arial Narrow"/>
          <w:sz w:val="21"/>
          <w:szCs w:val="21"/>
        </w:rPr>
        <w:t xml:space="preserve">Nom </w:t>
      </w:r>
      <w:r w:rsidR="00DC561A">
        <w:rPr>
          <w:rFonts w:ascii="Arial Narrow" w:hAnsi="Arial Narrow"/>
          <w:sz w:val="21"/>
          <w:szCs w:val="21"/>
        </w:rPr>
        <w:t>de la personne</w:t>
      </w:r>
      <w:r w:rsidRPr="00BE161E">
        <w:rPr>
          <w:rFonts w:ascii="Arial Narrow" w:hAnsi="Arial Narrow"/>
          <w:sz w:val="21"/>
          <w:szCs w:val="21"/>
        </w:rPr>
        <w:t xml:space="preserve"> représentant</w:t>
      </w:r>
      <w:r w:rsidR="00DC561A">
        <w:rPr>
          <w:rFonts w:ascii="Arial Narrow" w:hAnsi="Arial Narrow"/>
          <w:sz w:val="21"/>
          <w:szCs w:val="21"/>
        </w:rPr>
        <w:t>e</w:t>
      </w:r>
      <w:r w:rsidRPr="00BE161E">
        <w:rPr>
          <w:rFonts w:ascii="Arial Narrow" w:hAnsi="Arial Narrow"/>
          <w:sz w:val="21"/>
          <w:szCs w:val="21"/>
        </w:rPr>
        <w:t xml:space="preserve"> autorisé</w:t>
      </w:r>
      <w:r w:rsidR="00DC561A">
        <w:rPr>
          <w:rFonts w:ascii="Arial Narrow" w:hAnsi="Arial Narrow"/>
          <w:sz w:val="21"/>
          <w:szCs w:val="21"/>
        </w:rPr>
        <w:t>e</w:t>
      </w:r>
      <w:r w:rsidRPr="00BE161E">
        <w:rPr>
          <w:rFonts w:ascii="Arial Narrow" w:hAnsi="Arial Narrow"/>
          <w:sz w:val="21"/>
          <w:szCs w:val="21"/>
        </w:rPr>
        <w:t xml:space="preserve"> en lettres moulées</w:t>
      </w:r>
      <w:r>
        <w:rPr>
          <w:rFonts w:ascii="Arial Narrow" w:hAnsi="Arial Narrow"/>
          <w:sz w:val="21"/>
          <w:szCs w:val="21"/>
        </w:rPr>
        <w:t xml:space="preserve"> </w:t>
      </w:r>
      <w:r w:rsidR="00D3492A">
        <w:rPr>
          <w:rFonts w:ascii="Arial Narrow" w:hAnsi="Arial Narrow"/>
          <w:sz w:val="21"/>
          <w:szCs w:val="21"/>
        </w:rPr>
        <w:t xml:space="preserve">             </w:t>
      </w:r>
      <w:r w:rsidRPr="008F7AAF">
        <w:rPr>
          <w:rFonts w:ascii="Arial Narrow" w:hAnsi="Arial Narrow"/>
          <w:sz w:val="21"/>
          <w:szCs w:val="21"/>
        </w:rPr>
        <w:t>Sig</w:t>
      </w:r>
      <w:r>
        <w:rPr>
          <w:rFonts w:ascii="Arial Narrow" w:hAnsi="Arial Narrow"/>
          <w:sz w:val="21"/>
          <w:szCs w:val="21"/>
        </w:rPr>
        <w:t xml:space="preserve">nature </w:t>
      </w:r>
      <w:r w:rsidR="00DC561A">
        <w:rPr>
          <w:rFonts w:ascii="Arial Narrow" w:hAnsi="Arial Narrow"/>
          <w:sz w:val="21"/>
          <w:szCs w:val="21"/>
        </w:rPr>
        <w:t xml:space="preserve">de la personne </w:t>
      </w:r>
      <w:r>
        <w:rPr>
          <w:rFonts w:ascii="Arial Narrow" w:hAnsi="Arial Narrow"/>
          <w:sz w:val="21"/>
          <w:szCs w:val="21"/>
        </w:rPr>
        <w:t>représentant</w:t>
      </w:r>
      <w:r w:rsidR="00DC561A">
        <w:rPr>
          <w:rFonts w:ascii="Arial Narrow" w:hAnsi="Arial Narrow"/>
          <w:sz w:val="21"/>
          <w:szCs w:val="21"/>
        </w:rPr>
        <w:t>e</w:t>
      </w:r>
      <w:r>
        <w:rPr>
          <w:rFonts w:ascii="Arial Narrow" w:hAnsi="Arial Narrow"/>
          <w:sz w:val="21"/>
          <w:szCs w:val="21"/>
        </w:rPr>
        <w:t xml:space="preserve"> </w:t>
      </w:r>
      <w:r w:rsidRPr="008F7AAF">
        <w:rPr>
          <w:rFonts w:ascii="Arial Narrow" w:hAnsi="Arial Narrow"/>
          <w:sz w:val="21"/>
          <w:szCs w:val="21"/>
        </w:rPr>
        <w:t>autorisé</w:t>
      </w:r>
      <w:r w:rsidR="00DC561A">
        <w:rPr>
          <w:rFonts w:ascii="Arial Narrow" w:hAnsi="Arial Narrow"/>
          <w:sz w:val="21"/>
          <w:szCs w:val="21"/>
        </w:rPr>
        <w:t>e</w:t>
      </w:r>
    </w:p>
    <w:p w14:paraId="3C4F4E3A" w14:textId="77777777" w:rsidR="00887558" w:rsidRPr="00B53AD9" w:rsidRDefault="00887558" w:rsidP="00887558">
      <w:pPr>
        <w:pStyle w:val="CORPS"/>
        <w:rPr>
          <w:lang w:eastAsia="en-US"/>
        </w:rPr>
        <w:sectPr w:rsidR="00887558" w:rsidRPr="00B53AD9" w:rsidSect="00363F07">
          <w:footerReference w:type="default" r:id="rId20"/>
          <w:pgSz w:w="12240" w:h="15840" w:code="119"/>
          <w:pgMar w:top="1440" w:right="1440" w:bottom="1843" w:left="1440" w:header="576" w:footer="432" w:gutter="0"/>
          <w:cols w:space="720"/>
          <w:docGrid w:linePitch="360"/>
        </w:sectPr>
      </w:pPr>
    </w:p>
    <w:p w14:paraId="742C3F4D" w14:textId="77777777" w:rsidR="00302749" w:rsidRDefault="00BC5B23" w:rsidP="00302749">
      <w:pPr>
        <w:pStyle w:val="Titre2"/>
        <w:jc w:val="center"/>
        <w:rPr>
          <w:rFonts w:ascii="Arial Narrow" w:hAnsi="Arial Narrow" w:cs="Arial"/>
          <w:b/>
          <w:bCs/>
          <w:color w:val="auto"/>
        </w:rPr>
      </w:pPr>
      <w:bookmarkStart w:id="40" w:name="_Toc213769596"/>
      <w:r w:rsidRPr="00297E00">
        <w:rPr>
          <w:rFonts w:ascii="Arial Narrow" w:hAnsi="Arial Narrow" w:cs="Arial"/>
          <w:b/>
          <w:bCs/>
          <w:color w:val="auto"/>
        </w:rPr>
        <w:lastRenderedPageBreak/>
        <w:t>Annexe 2.1</w:t>
      </w:r>
      <w:bookmarkEnd w:id="40"/>
    </w:p>
    <w:p w14:paraId="0D7381FB" w14:textId="2C632FC4" w:rsidR="008907DA" w:rsidRPr="00297E00" w:rsidRDefault="00BC5B23" w:rsidP="00302749">
      <w:pPr>
        <w:pStyle w:val="Titre2"/>
        <w:jc w:val="center"/>
        <w:rPr>
          <w:rFonts w:ascii="Arial Narrow" w:hAnsi="Arial Narrow"/>
          <w:b/>
          <w:bCs/>
          <w:color w:val="auto"/>
        </w:rPr>
      </w:pPr>
      <w:bookmarkStart w:id="41" w:name="_Toc213769597"/>
      <w:r>
        <w:rPr>
          <w:rFonts w:ascii="Arial Narrow" w:hAnsi="Arial Narrow" w:cs="Arial"/>
          <w:b/>
          <w:bCs/>
          <w:color w:val="auto"/>
        </w:rPr>
        <w:t>F</w:t>
      </w:r>
      <w:r w:rsidRPr="00297E00">
        <w:rPr>
          <w:rFonts w:ascii="Arial Narrow" w:hAnsi="Arial Narrow" w:cs="Arial"/>
          <w:b/>
          <w:bCs/>
          <w:color w:val="auto"/>
        </w:rPr>
        <w:t>ormulaire d’engagement à la confidentialité : employé</w:t>
      </w:r>
      <w:r w:rsidR="00D3492A">
        <w:rPr>
          <w:rFonts w:ascii="Arial Narrow" w:hAnsi="Arial Narrow" w:cs="Arial"/>
          <w:b/>
          <w:bCs/>
          <w:color w:val="auto"/>
        </w:rPr>
        <w:t>.e</w:t>
      </w:r>
      <w:r w:rsidRPr="00297E00">
        <w:rPr>
          <w:rFonts w:ascii="Arial Narrow" w:hAnsi="Arial Narrow" w:cs="Arial"/>
          <w:b/>
          <w:bCs/>
          <w:color w:val="auto"/>
        </w:rPr>
        <w:t>s</w:t>
      </w:r>
      <w:bookmarkEnd w:id="41"/>
    </w:p>
    <w:p w14:paraId="234E27BE" w14:textId="77777777" w:rsidR="008907DA" w:rsidRPr="00855350" w:rsidRDefault="008907DA" w:rsidP="008907DA">
      <w:pPr>
        <w:rPr>
          <w:rFonts w:ascii="Arial Narrow" w:hAnsi="Arial Narrow"/>
        </w:rPr>
      </w:pPr>
    </w:p>
    <w:p w14:paraId="08576849" w14:textId="77777777" w:rsidR="008907DA" w:rsidRPr="00855350" w:rsidRDefault="008907DA" w:rsidP="008907DA">
      <w:pPr>
        <w:rPr>
          <w:rFonts w:ascii="Arial Narrow" w:hAnsi="Arial Narrow"/>
        </w:rPr>
      </w:pPr>
    </w:p>
    <w:p w14:paraId="1C487E35" w14:textId="676C869F" w:rsidR="008907DA" w:rsidRDefault="008907DA" w:rsidP="008907DA">
      <w:pPr>
        <w:rPr>
          <w:rFonts w:ascii="Arial Narrow" w:hAnsi="Arial Narrow"/>
        </w:rPr>
      </w:pPr>
      <w:r w:rsidRPr="00855350">
        <w:rPr>
          <w:rFonts w:ascii="Arial Narrow" w:hAnsi="Arial Narrow"/>
        </w:rPr>
        <w:t xml:space="preserve">Je, </w:t>
      </w:r>
      <w:r w:rsidR="00122E2D" w:rsidRPr="00855350">
        <w:rPr>
          <w:rFonts w:ascii="Arial Narrow" w:hAnsi="Arial Narrow"/>
        </w:rPr>
        <w:t>soussigné</w:t>
      </w:r>
      <w:r w:rsidR="00122E2D">
        <w:rPr>
          <w:rFonts w:ascii="Arial Narrow" w:hAnsi="Arial Narrow"/>
        </w:rPr>
        <w:t>e</w:t>
      </w:r>
      <w:r w:rsidRPr="00855350">
        <w:rPr>
          <w:rFonts w:ascii="Arial Narrow" w:hAnsi="Arial Narrow"/>
        </w:rPr>
        <w:t xml:space="preserve">, au service </w:t>
      </w:r>
      <w:r w:rsidR="00D3492A">
        <w:rPr>
          <w:rFonts w:ascii="Arial Narrow" w:hAnsi="Arial Narrow"/>
        </w:rPr>
        <w:t xml:space="preserve">du Centre de Promotion Communautaire Le Phare </w:t>
      </w:r>
      <w:r w:rsidR="00122E2D">
        <w:rPr>
          <w:rFonts w:ascii="Arial Narrow" w:hAnsi="Arial Narrow"/>
        </w:rPr>
        <w:t>Inc.</w:t>
      </w:r>
      <w:r w:rsidRPr="00855350">
        <w:rPr>
          <w:rFonts w:ascii="Arial Narrow" w:hAnsi="Arial Narrow"/>
        </w:rPr>
        <w:t xml:space="preserve"> à titre de</w:t>
      </w:r>
    </w:p>
    <w:p w14:paraId="48FCFEBD" w14:textId="77777777" w:rsidR="00D3492A" w:rsidRDefault="00D3492A" w:rsidP="008907DA">
      <w:pPr>
        <w:rPr>
          <w:rFonts w:ascii="Arial Narrow" w:hAnsi="Arial Narrow"/>
        </w:rPr>
      </w:pPr>
    </w:p>
    <w:p w14:paraId="3D841E85" w14:textId="5B9CF4BD" w:rsidR="008907DA" w:rsidRDefault="008907DA" w:rsidP="008907DA">
      <w:pPr>
        <w:rPr>
          <w:rFonts w:ascii="Arial Narrow" w:hAnsi="Arial Narrow"/>
        </w:rPr>
      </w:pPr>
      <w:r>
        <w:rPr>
          <w:rFonts w:ascii="Arial Narrow" w:hAnsi="Arial Narrow"/>
        </w:rPr>
        <w:t>_______________________________</w:t>
      </w:r>
      <w:r w:rsidR="00D3492A">
        <w:rPr>
          <w:rFonts w:ascii="Arial Narrow" w:hAnsi="Arial Narrow"/>
        </w:rPr>
        <w:t>________________</w:t>
      </w:r>
      <w:r w:rsidRPr="00855350">
        <w:rPr>
          <w:rFonts w:ascii="Arial Narrow" w:hAnsi="Arial Narrow"/>
        </w:rPr>
        <w:t>.</w:t>
      </w:r>
    </w:p>
    <w:p w14:paraId="1093B0DB" w14:textId="77777777" w:rsidR="008907DA" w:rsidRPr="002675CE" w:rsidRDefault="008907DA" w:rsidP="008907DA">
      <w:pPr>
        <w:ind w:firstLine="708"/>
        <w:rPr>
          <w:rFonts w:ascii="Arial Narrow" w:hAnsi="Arial Narrow"/>
        </w:rPr>
      </w:pPr>
      <w:r>
        <w:rPr>
          <w:rFonts w:ascii="Arial Narrow" w:hAnsi="Arial Narrow"/>
        </w:rPr>
        <w:t xml:space="preserve">   </w:t>
      </w:r>
      <w:r>
        <w:rPr>
          <w:rFonts w:ascii="Arial Narrow" w:hAnsi="Arial Narrow"/>
          <w:sz w:val="18"/>
          <w:szCs w:val="18"/>
        </w:rPr>
        <w:t xml:space="preserve">  </w:t>
      </w:r>
      <w:r w:rsidRPr="00855350">
        <w:rPr>
          <w:rFonts w:ascii="Arial Narrow" w:hAnsi="Arial Narrow"/>
          <w:sz w:val="18"/>
          <w:szCs w:val="18"/>
        </w:rPr>
        <w:t xml:space="preserve">Fonction ou occupation </w:t>
      </w:r>
    </w:p>
    <w:p w14:paraId="0CF4818D" w14:textId="77777777" w:rsidR="008907DA" w:rsidRPr="00855350" w:rsidRDefault="008907DA" w:rsidP="008907DA">
      <w:pPr>
        <w:rPr>
          <w:rFonts w:ascii="Arial Narrow" w:hAnsi="Arial Narrow"/>
        </w:rPr>
      </w:pPr>
    </w:p>
    <w:p w14:paraId="1B1AB659" w14:textId="7191DDEF" w:rsidR="008907DA" w:rsidRPr="00855350" w:rsidRDefault="008907DA" w:rsidP="008907DA">
      <w:pPr>
        <w:jc w:val="both"/>
        <w:rPr>
          <w:rFonts w:ascii="Arial Narrow" w:hAnsi="Arial Narrow"/>
        </w:rPr>
      </w:pPr>
      <w:r w:rsidRPr="00855350">
        <w:rPr>
          <w:rFonts w:ascii="Arial Narrow" w:hAnsi="Arial Narrow"/>
        </w:rPr>
        <w:t xml:space="preserve">Je déclare avoir pris connaissance de la </w:t>
      </w:r>
      <w:r w:rsidRPr="00855350">
        <w:rPr>
          <w:rFonts w:ascii="Arial Narrow" w:hAnsi="Arial Narrow"/>
          <w:i/>
          <w:iCs/>
        </w:rPr>
        <w:t>Politique de protection des renseignements personnels</w:t>
      </w:r>
      <w:r w:rsidRPr="00855350">
        <w:rPr>
          <w:rFonts w:ascii="Arial Narrow" w:hAnsi="Arial Narrow"/>
        </w:rPr>
        <w:t xml:space="preserve"> et être </w:t>
      </w:r>
      <w:proofErr w:type="spellStart"/>
      <w:r w:rsidRPr="00855350">
        <w:rPr>
          <w:rFonts w:ascii="Arial Narrow" w:hAnsi="Arial Narrow"/>
        </w:rPr>
        <w:t>informé</w:t>
      </w:r>
      <w:r w:rsidR="00D3492A">
        <w:rPr>
          <w:rFonts w:ascii="Arial Narrow" w:hAnsi="Arial Narrow"/>
        </w:rPr>
        <w:t>.e</w:t>
      </w:r>
      <w:proofErr w:type="spellEnd"/>
      <w:r w:rsidRPr="00855350">
        <w:rPr>
          <w:rFonts w:ascii="Arial Narrow" w:hAnsi="Arial Narrow"/>
        </w:rPr>
        <w:t xml:space="preserve"> des directives et procédés d’application en vigueur. </w:t>
      </w:r>
    </w:p>
    <w:p w14:paraId="6AD229AE" w14:textId="77777777" w:rsidR="008907DA" w:rsidRPr="00855350" w:rsidRDefault="008907DA" w:rsidP="008907DA">
      <w:pPr>
        <w:jc w:val="both"/>
        <w:rPr>
          <w:rFonts w:ascii="Arial Narrow" w:hAnsi="Arial Narrow"/>
        </w:rPr>
      </w:pPr>
    </w:p>
    <w:p w14:paraId="1B95DEA4" w14:textId="3FF365F8" w:rsidR="008907DA" w:rsidRPr="00855350" w:rsidRDefault="008907DA" w:rsidP="008907DA">
      <w:pPr>
        <w:jc w:val="both"/>
        <w:rPr>
          <w:rFonts w:ascii="Arial Narrow" w:hAnsi="Arial Narrow"/>
        </w:rPr>
      </w:pPr>
      <w:r w:rsidRPr="00855350">
        <w:rPr>
          <w:rFonts w:ascii="Arial Narrow" w:hAnsi="Arial Narrow"/>
        </w:rPr>
        <w:t xml:space="preserve">Dans le cadre de mes fonctions, j’agis à titre de </w:t>
      </w:r>
      <w:proofErr w:type="spellStart"/>
      <w:r w:rsidRPr="00855350">
        <w:rPr>
          <w:rFonts w:ascii="Arial Narrow" w:hAnsi="Arial Narrow"/>
        </w:rPr>
        <w:t>représentant</w:t>
      </w:r>
      <w:r w:rsidR="00B80450">
        <w:rPr>
          <w:rFonts w:ascii="Arial Narrow" w:hAnsi="Arial Narrow"/>
        </w:rPr>
        <w:t>.e</w:t>
      </w:r>
      <w:proofErr w:type="spellEnd"/>
      <w:r w:rsidRPr="00855350">
        <w:rPr>
          <w:rFonts w:ascii="Arial Narrow" w:hAnsi="Arial Narrow"/>
        </w:rPr>
        <w:t xml:space="preserve"> de l’organis</w:t>
      </w:r>
      <w:r w:rsidR="00D3492A">
        <w:rPr>
          <w:rFonts w:ascii="Arial Narrow" w:hAnsi="Arial Narrow"/>
        </w:rPr>
        <w:t>me</w:t>
      </w:r>
      <w:r w:rsidRPr="00855350">
        <w:rPr>
          <w:rFonts w:ascii="Arial Narrow" w:hAnsi="Arial Narrow"/>
        </w:rPr>
        <w:t xml:space="preserve"> pour l’application de la </w:t>
      </w:r>
      <w:r w:rsidRPr="00855350">
        <w:rPr>
          <w:rFonts w:ascii="Arial Narrow" w:hAnsi="Arial Narrow"/>
          <w:i/>
          <w:iCs/>
        </w:rPr>
        <w:t>Politique de protection des renseignements personnels</w:t>
      </w:r>
      <w:r w:rsidRPr="00855350">
        <w:rPr>
          <w:rFonts w:ascii="Arial Narrow" w:hAnsi="Arial Narrow"/>
        </w:rPr>
        <w:t xml:space="preserve"> et j’assure la confidentialité des renseignements personnels auxquels j’ai accès conformément à cette politique et aux directives et procédés d’application en vigueur. </w:t>
      </w:r>
    </w:p>
    <w:p w14:paraId="5F8AF8BE" w14:textId="77777777" w:rsidR="008907DA" w:rsidRPr="00855350" w:rsidRDefault="008907DA" w:rsidP="008907DA">
      <w:pPr>
        <w:jc w:val="both"/>
        <w:rPr>
          <w:rFonts w:ascii="Arial Narrow" w:hAnsi="Arial Narrow"/>
        </w:rPr>
      </w:pPr>
    </w:p>
    <w:p w14:paraId="71756F95" w14:textId="77777777" w:rsidR="008907DA" w:rsidRPr="00855350" w:rsidRDefault="008907DA" w:rsidP="008907DA">
      <w:pPr>
        <w:jc w:val="both"/>
        <w:rPr>
          <w:rFonts w:ascii="Arial Narrow" w:hAnsi="Arial Narrow"/>
        </w:rPr>
      </w:pPr>
      <w:r w:rsidRPr="00855350">
        <w:rPr>
          <w:rFonts w:ascii="Arial Narrow" w:hAnsi="Arial Narrow"/>
        </w:rPr>
        <w:t xml:space="preserve">Je comprends qu’une contravention à cet engagement peut entrainer des sanctions de nature disciplinaire incluant le congédiement et m’expose à des recours civils et pénaux. </w:t>
      </w:r>
    </w:p>
    <w:p w14:paraId="414689CF" w14:textId="77777777" w:rsidR="008907DA" w:rsidRPr="00855350" w:rsidRDefault="008907DA" w:rsidP="008907DA">
      <w:pPr>
        <w:rPr>
          <w:rFonts w:ascii="Arial Narrow" w:hAnsi="Arial Narrow"/>
        </w:rPr>
      </w:pPr>
    </w:p>
    <w:p w14:paraId="112AE244" w14:textId="0A897F0F" w:rsidR="008907DA" w:rsidRPr="00855350" w:rsidRDefault="008907DA" w:rsidP="008907DA">
      <w:pPr>
        <w:rPr>
          <w:rFonts w:ascii="Arial Narrow" w:hAnsi="Arial Narrow"/>
        </w:rPr>
      </w:pPr>
      <w:r w:rsidRPr="00855350">
        <w:rPr>
          <w:rFonts w:ascii="Arial Narrow" w:hAnsi="Arial Narrow"/>
        </w:rPr>
        <w:t>À la fin de mon lien d’emploi</w:t>
      </w:r>
      <w:r w:rsidR="00650B8A">
        <w:rPr>
          <w:rFonts w:ascii="Arial Narrow" w:hAnsi="Arial Narrow"/>
        </w:rPr>
        <w:t xml:space="preserve">, </w:t>
      </w:r>
      <w:r w:rsidRPr="00855350">
        <w:rPr>
          <w:rFonts w:ascii="Arial Narrow" w:hAnsi="Arial Narrow"/>
        </w:rPr>
        <w:t>je maintiens</w:t>
      </w:r>
      <w:r>
        <w:rPr>
          <w:rFonts w:ascii="Arial Narrow" w:hAnsi="Arial Narrow"/>
        </w:rPr>
        <w:t xml:space="preserve"> cet</w:t>
      </w:r>
      <w:r w:rsidR="00650B8A">
        <w:rPr>
          <w:rFonts w:ascii="Arial Narrow" w:hAnsi="Arial Narrow"/>
        </w:rPr>
        <w:t xml:space="preserve"> </w:t>
      </w:r>
      <w:r w:rsidRPr="00855350">
        <w:rPr>
          <w:rFonts w:ascii="Arial Narrow" w:hAnsi="Arial Narrow"/>
        </w:rPr>
        <w:t xml:space="preserve">engagement de confidentialité. </w:t>
      </w:r>
    </w:p>
    <w:p w14:paraId="3536F6E9" w14:textId="77777777" w:rsidR="008907DA" w:rsidRDefault="008907DA" w:rsidP="008907DA">
      <w:pPr>
        <w:rPr>
          <w:rFonts w:ascii="Arial Narrow" w:hAnsi="Arial Narrow"/>
        </w:rPr>
      </w:pPr>
    </w:p>
    <w:p w14:paraId="5CC5FCAD" w14:textId="77777777" w:rsidR="00E5122E" w:rsidRDefault="00E5122E" w:rsidP="008907DA">
      <w:pPr>
        <w:rPr>
          <w:rFonts w:ascii="Arial Narrow" w:hAnsi="Arial Narrow"/>
        </w:rPr>
      </w:pPr>
    </w:p>
    <w:p w14:paraId="18AB28EE" w14:textId="77777777" w:rsidR="008907DA" w:rsidRPr="00855350" w:rsidRDefault="008907DA" w:rsidP="008907DA">
      <w:pPr>
        <w:rPr>
          <w:rFonts w:ascii="Arial Narrow" w:hAnsi="Arial Narrow"/>
        </w:rPr>
      </w:pPr>
      <w:r w:rsidRPr="00855350">
        <w:rPr>
          <w:rFonts w:ascii="Arial Narrow" w:hAnsi="Arial Narrow"/>
        </w:rPr>
        <w:t>Date :</w:t>
      </w:r>
      <w:r>
        <w:rPr>
          <w:rFonts w:ascii="Arial Narrow" w:hAnsi="Arial Narrow"/>
        </w:rPr>
        <w:t xml:space="preserve"> ____________________________________</w:t>
      </w:r>
    </w:p>
    <w:p w14:paraId="579BF045" w14:textId="77777777" w:rsidR="00E5122E" w:rsidRDefault="00E5122E" w:rsidP="008907DA">
      <w:pPr>
        <w:rPr>
          <w:rFonts w:ascii="Arial Narrow" w:hAnsi="Arial Narrow"/>
        </w:rPr>
      </w:pPr>
    </w:p>
    <w:p w14:paraId="45488BDD" w14:textId="77777777" w:rsidR="00155AF8" w:rsidRDefault="00155AF8" w:rsidP="008907DA">
      <w:pPr>
        <w:rPr>
          <w:rFonts w:ascii="Arial Narrow" w:hAnsi="Arial Narrow"/>
        </w:rPr>
      </w:pPr>
    </w:p>
    <w:p w14:paraId="3ED3BED5" w14:textId="77777777" w:rsidR="008907DA" w:rsidRPr="00855350" w:rsidRDefault="008907DA" w:rsidP="008907DA">
      <w:pPr>
        <w:rPr>
          <w:rFonts w:ascii="Arial Narrow" w:hAnsi="Arial Narrow"/>
        </w:rPr>
      </w:pPr>
      <w:r>
        <w:rPr>
          <w:rFonts w:ascii="Arial Narrow" w:hAnsi="Arial Narrow"/>
        </w:rPr>
        <w:t>________________________________</w:t>
      </w:r>
      <w:r>
        <w:rPr>
          <w:rFonts w:ascii="Arial Narrow" w:hAnsi="Arial Narrow"/>
        </w:rPr>
        <w:tab/>
      </w:r>
      <w:r>
        <w:rPr>
          <w:rFonts w:ascii="Arial Narrow" w:hAnsi="Arial Narrow"/>
        </w:rPr>
        <w:tab/>
        <w:t>____________________________________</w:t>
      </w:r>
      <w:r w:rsidRPr="00855350">
        <w:rPr>
          <w:rFonts w:ascii="Arial Narrow" w:hAnsi="Arial Narrow"/>
        </w:rPr>
        <w:tab/>
      </w:r>
    </w:p>
    <w:p w14:paraId="5C4CB989" w14:textId="77777777" w:rsidR="008907DA" w:rsidRPr="00855350" w:rsidRDefault="008907DA" w:rsidP="008907DA">
      <w:pPr>
        <w:rPr>
          <w:rFonts w:ascii="Arial Narrow" w:hAnsi="Arial Narrow"/>
          <w:sz w:val="18"/>
          <w:szCs w:val="18"/>
        </w:rPr>
      </w:pPr>
      <w:r w:rsidRPr="00855350">
        <w:rPr>
          <w:rFonts w:ascii="Arial Narrow" w:hAnsi="Arial Narrow"/>
          <w:sz w:val="18"/>
          <w:szCs w:val="18"/>
        </w:rPr>
        <w:t>Nom en lettres moulées</w:t>
      </w:r>
      <w:r w:rsidRPr="00855350">
        <w:rPr>
          <w:rFonts w:ascii="Arial Narrow" w:hAnsi="Arial Narrow"/>
          <w:sz w:val="18"/>
          <w:szCs w:val="18"/>
        </w:rPr>
        <w:tab/>
      </w:r>
      <w:r w:rsidRPr="00855350">
        <w:rPr>
          <w:rFonts w:ascii="Arial Narrow" w:hAnsi="Arial Narrow"/>
          <w:sz w:val="18"/>
          <w:szCs w:val="18"/>
        </w:rPr>
        <w:tab/>
      </w:r>
      <w:r w:rsidRPr="00855350">
        <w:rPr>
          <w:rFonts w:ascii="Arial Narrow" w:hAnsi="Arial Narrow"/>
          <w:sz w:val="18"/>
          <w:szCs w:val="18"/>
        </w:rPr>
        <w:tab/>
      </w:r>
      <w:r w:rsidRPr="00855350">
        <w:rPr>
          <w:rFonts w:ascii="Arial Narrow" w:hAnsi="Arial Narrow"/>
          <w:sz w:val="18"/>
          <w:szCs w:val="18"/>
        </w:rPr>
        <w:tab/>
        <w:t>Signature</w:t>
      </w:r>
    </w:p>
    <w:p w14:paraId="0676938A" w14:textId="77777777" w:rsidR="008907DA" w:rsidRPr="00855350" w:rsidRDefault="008907DA" w:rsidP="008907DA">
      <w:pPr>
        <w:rPr>
          <w:rFonts w:ascii="Arial Narrow" w:hAnsi="Arial Narrow"/>
        </w:rPr>
      </w:pPr>
    </w:p>
    <w:p w14:paraId="0E06D5A6" w14:textId="77777777" w:rsidR="008907DA" w:rsidRPr="00855350" w:rsidRDefault="008907DA" w:rsidP="008907DA">
      <w:pPr>
        <w:rPr>
          <w:rFonts w:ascii="Arial Narrow" w:hAnsi="Arial Narrow"/>
        </w:rPr>
      </w:pPr>
      <w:r w:rsidRPr="00855350">
        <w:rPr>
          <w:rFonts w:ascii="Arial Narrow" w:hAnsi="Arial Narrow"/>
        </w:rPr>
        <w:t> </w:t>
      </w:r>
    </w:p>
    <w:p w14:paraId="373F03D8" w14:textId="77777777" w:rsidR="008907DA" w:rsidRPr="00855350" w:rsidRDefault="008907DA" w:rsidP="008907DA">
      <w:pPr>
        <w:rPr>
          <w:rFonts w:ascii="Arial Narrow" w:hAnsi="Arial Narrow"/>
        </w:rPr>
      </w:pPr>
    </w:p>
    <w:p w14:paraId="07833456" w14:textId="77777777" w:rsidR="008907DA" w:rsidRPr="00855350" w:rsidRDefault="008907DA" w:rsidP="008907DA">
      <w:pPr>
        <w:rPr>
          <w:rFonts w:ascii="Arial Narrow" w:hAnsi="Arial Narrow"/>
        </w:rPr>
      </w:pPr>
    </w:p>
    <w:p w14:paraId="4F7B89EE" w14:textId="77777777" w:rsidR="008907DA" w:rsidRDefault="008907DA" w:rsidP="008907DA">
      <w:pPr>
        <w:rPr>
          <w:rFonts w:ascii="Arial Narrow" w:hAnsi="Arial Narrow"/>
        </w:rPr>
      </w:pPr>
      <w:r>
        <w:rPr>
          <w:rFonts w:ascii="Arial Narrow" w:hAnsi="Arial Narrow"/>
        </w:rPr>
        <w:br w:type="page"/>
      </w:r>
    </w:p>
    <w:p w14:paraId="07E06B7C" w14:textId="77777777" w:rsidR="00155AF8" w:rsidRDefault="00BC5B23" w:rsidP="00155AF8">
      <w:pPr>
        <w:pStyle w:val="Titre2"/>
        <w:jc w:val="center"/>
        <w:rPr>
          <w:rFonts w:ascii="Arial Narrow" w:hAnsi="Arial Narrow"/>
          <w:b/>
          <w:bCs/>
          <w:color w:val="auto"/>
        </w:rPr>
      </w:pPr>
      <w:bookmarkStart w:id="42" w:name="_Toc213769598"/>
      <w:r w:rsidRPr="00EA4584">
        <w:rPr>
          <w:rFonts w:ascii="Arial Narrow" w:hAnsi="Arial Narrow"/>
          <w:b/>
          <w:bCs/>
          <w:color w:val="auto"/>
        </w:rPr>
        <w:lastRenderedPageBreak/>
        <w:t>Annexe 2.2</w:t>
      </w:r>
      <w:bookmarkEnd w:id="42"/>
    </w:p>
    <w:p w14:paraId="51673C43" w14:textId="45A28BF7" w:rsidR="008907DA" w:rsidRPr="00EA4584" w:rsidRDefault="00BC5B23" w:rsidP="00155AF8">
      <w:pPr>
        <w:pStyle w:val="Titre2"/>
        <w:jc w:val="center"/>
        <w:rPr>
          <w:rFonts w:ascii="Arial Narrow" w:hAnsi="Arial Narrow"/>
          <w:b/>
          <w:bCs/>
          <w:color w:val="auto"/>
        </w:rPr>
      </w:pPr>
      <w:bookmarkStart w:id="43" w:name="_Toc213769599"/>
      <w:r w:rsidRPr="00EA4584">
        <w:rPr>
          <w:rFonts w:ascii="Arial Narrow" w:hAnsi="Arial Narrow"/>
          <w:b/>
          <w:bCs/>
          <w:color w:val="auto"/>
        </w:rPr>
        <w:t xml:space="preserve">Formulaire d’engagement à la confidentialité : </w:t>
      </w:r>
      <w:proofErr w:type="spellStart"/>
      <w:r w:rsidRPr="00EA4584">
        <w:rPr>
          <w:rFonts w:ascii="Arial Narrow" w:hAnsi="Arial Narrow"/>
          <w:b/>
          <w:bCs/>
          <w:color w:val="auto"/>
        </w:rPr>
        <w:t>administrateur</w:t>
      </w:r>
      <w:r w:rsidR="00A23287">
        <w:rPr>
          <w:rFonts w:ascii="Arial Narrow" w:hAnsi="Arial Narrow"/>
          <w:b/>
          <w:bCs/>
          <w:color w:val="auto"/>
        </w:rPr>
        <w:t>.trice</w:t>
      </w:r>
      <w:r w:rsidRPr="00EA4584">
        <w:rPr>
          <w:rFonts w:ascii="Arial Narrow" w:hAnsi="Arial Narrow"/>
          <w:b/>
          <w:bCs/>
          <w:color w:val="auto"/>
        </w:rPr>
        <w:t>s</w:t>
      </w:r>
      <w:bookmarkEnd w:id="43"/>
      <w:proofErr w:type="spellEnd"/>
    </w:p>
    <w:p w14:paraId="007FB727" w14:textId="77777777" w:rsidR="008907DA" w:rsidRPr="00855350" w:rsidRDefault="008907DA" w:rsidP="008907DA">
      <w:pPr>
        <w:rPr>
          <w:rFonts w:ascii="Arial Narrow" w:hAnsi="Arial Narrow"/>
        </w:rPr>
      </w:pPr>
    </w:p>
    <w:p w14:paraId="3EA1FA5B" w14:textId="77777777" w:rsidR="008907DA" w:rsidRPr="00855350" w:rsidRDefault="008907DA" w:rsidP="008907DA">
      <w:pPr>
        <w:rPr>
          <w:rFonts w:ascii="Arial Narrow" w:hAnsi="Arial Narrow"/>
        </w:rPr>
      </w:pPr>
    </w:p>
    <w:p w14:paraId="670E4ED2" w14:textId="30C6E2B4" w:rsidR="008907DA" w:rsidRPr="00855350" w:rsidRDefault="008907DA" w:rsidP="008907DA">
      <w:pPr>
        <w:rPr>
          <w:rFonts w:ascii="Arial Narrow" w:hAnsi="Arial Narrow"/>
        </w:rPr>
      </w:pPr>
      <w:r w:rsidRPr="00855350">
        <w:rPr>
          <w:rFonts w:ascii="Arial Narrow" w:hAnsi="Arial Narrow"/>
        </w:rPr>
        <w:t xml:space="preserve">Je, </w:t>
      </w:r>
      <w:proofErr w:type="spellStart"/>
      <w:r w:rsidRPr="00855350">
        <w:rPr>
          <w:rFonts w:ascii="Arial Narrow" w:hAnsi="Arial Narrow"/>
        </w:rPr>
        <w:t>soussigné</w:t>
      </w:r>
      <w:r w:rsidR="00CE79A5">
        <w:rPr>
          <w:rFonts w:ascii="Arial Narrow" w:hAnsi="Arial Narrow"/>
        </w:rPr>
        <w:t>.</w:t>
      </w:r>
      <w:r>
        <w:rPr>
          <w:rFonts w:ascii="Arial Narrow" w:hAnsi="Arial Narrow"/>
        </w:rPr>
        <w:t>e</w:t>
      </w:r>
      <w:proofErr w:type="spellEnd"/>
      <w:r w:rsidRPr="00855350">
        <w:rPr>
          <w:rFonts w:ascii="Arial Narrow" w:hAnsi="Arial Narrow"/>
        </w:rPr>
        <w:t>, membre du Conseil d'administration d</w:t>
      </w:r>
      <w:r w:rsidR="00AC1470">
        <w:rPr>
          <w:rFonts w:ascii="Arial Narrow" w:hAnsi="Arial Narrow"/>
        </w:rPr>
        <w:t xml:space="preserve">u Centre de Promotion Communautaire Le Phare </w:t>
      </w:r>
      <w:proofErr w:type="spellStart"/>
      <w:r w:rsidR="00AC1470">
        <w:rPr>
          <w:rFonts w:ascii="Arial Narrow" w:hAnsi="Arial Narrow"/>
        </w:rPr>
        <w:t>inc.</w:t>
      </w:r>
      <w:proofErr w:type="spellEnd"/>
    </w:p>
    <w:p w14:paraId="2AF2CAD2" w14:textId="4BD0834B" w:rsidR="008907DA" w:rsidRPr="00855350" w:rsidRDefault="008907DA" w:rsidP="008907DA">
      <w:pPr>
        <w:rPr>
          <w:rFonts w:ascii="Arial Narrow" w:hAnsi="Arial Narrow"/>
          <w:sz w:val="18"/>
          <w:szCs w:val="18"/>
        </w:rPr>
      </w:pPr>
      <w:r w:rsidRPr="00855350">
        <w:rPr>
          <w:rFonts w:ascii="Arial Narrow" w:hAnsi="Arial Narrow"/>
          <w:sz w:val="18"/>
          <w:szCs w:val="18"/>
        </w:rPr>
        <w:tab/>
      </w:r>
      <w:r w:rsidRPr="00855350">
        <w:rPr>
          <w:rFonts w:ascii="Arial Narrow" w:hAnsi="Arial Narrow"/>
          <w:sz w:val="18"/>
          <w:szCs w:val="18"/>
        </w:rPr>
        <w:tab/>
      </w:r>
      <w:r w:rsidRPr="00855350">
        <w:rPr>
          <w:rFonts w:ascii="Arial Narrow" w:hAnsi="Arial Narrow"/>
          <w:sz w:val="18"/>
          <w:szCs w:val="18"/>
        </w:rPr>
        <w:tab/>
      </w:r>
      <w:r w:rsidRPr="00855350">
        <w:rPr>
          <w:rFonts w:ascii="Arial Narrow" w:hAnsi="Arial Narrow"/>
          <w:sz w:val="18"/>
          <w:szCs w:val="18"/>
        </w:rPr>
        <w:tab/>
      </w:r>
      <w:r w:rsidRPr="00855350">
        <w:rPr>
          <w:rFonts w:ascii="Arial Narrow" w:hAnsi="Arial Narrow"/>
          <w:sz w:val="18"/>
          <w:szCs w:val="18"/>
        </w:rPr>
        <w:tab/>
      </w:r>
      <w:r w:rsidRPr="00855350">
        <w:rPr>
          <w:rFonts w:ascii="Arial Narrow" w:hAnsi="Arial Narrow"/>
          <w:sz w:val="18"/>
          <w:szCs w:val="18"/>
        </w:rPr>
        <w:tab/>
      </w:r>
      <w:r w:rsidRPr="00855350">
        <w:rPr>
          <w:rFonts w:ascii="Arial Narrow" w:hAnsi="Arial Narrow"/>
          <w:sz w:val="18"/>
          <w:szCs w:val="18"/>
        </w:rPr>
        <w:tab/>
      </w:r>
      <w:r w:rsidRPr="00855350">
        <w:rPr>
          <w:rFonts w:ascii="Arial Narrow" w:hAnsi="Arial Narrow"/>
          <w:sz w:val="18"/>
          <w:szCs w:val="18"/>
        </w:rPr>
        <w:tab/>
      </w:r>
    </w:p>
    <w:p w14:paraId="3F5BAFC8" w14:textId="77777777" w:rsidR="008907DA" w:rsidRPr="00855350" w:rsidRDefault="008907DA" w:rsidP="008907DA">
      <w:pPr>
        <w:rPr>
          <w:rFonts w:ascii="Arial Narrow" w:hAnsi="Arial Narrow"/>
        </w:rPr>
      </w:pPr>
    </w:p>
    <w:p w14:paraId="3B736F29" w14:textId="10AB81DF" w:rsidR="008907DA" w:rsidRPr="00855350" w:rsidRDefault="008907DA" w:rsidP="008907DA">
      <w:pPr>
        <w:jc w:val="both"/>
        <w:rPr>
          <w:rFonts w:ascii="Arial Narrow" w:hAnsi="Arial Narrow"/>
        </w:rPr>
      </w:pPr>
      <w:r w:rsidRPr="00855350">
        <w:rPr>
          <w:rFonts w:ascii="Arial Narrow" w:hAnsi="Arial Narrow"/>
        </w:rPr>
        <w:t xml:space="preserve">Je déclare avoir pris connaissance de la </w:t>
      </w:r>
      <w:r w:rsidRPr="00855350">
        <w:rPr>
          <w:rFonts w:ascii="Arial Narrow" w:hAnsi="Arial Narrow"/>
          <w:i/>
          <w:iCs/>
        </w:rPr>
        <w:t>Politique de protection des renseignements personnels</w:t>
      </w:r>
      <w:r w:rsidRPr="00855350">
        <w:rPr>
          <w:rFonts w:ascii="Arial Narrow" w:hAnsi="Arial Narrow"/>
        </w:rPr>
        <w:t xml:space="preserve"> et être </w:t>
      </w:r>
      <w:proofErr w:type="spellStart"/>
      <w:r w:rsidRPr="00855350">
        <w:rPr>
          <w:rFonts w:ascii="Arial Narrow" w:hAnsi="Arial Narrow"/>
        </w:rPr>
        <w:t>informé</w:t>
      </w:r>
      <w:r w:rsidR="00AC1470">
        <w:rPr>
          <w:rFonts w:ascii="Arial Narrow" w:hAnsi="Arial Narrow"/>
        </w:rPr>
        <w:t>.e</w:t>
      </w:r>
      <w:proofErr w:type="spellEnd"/>
      <w:r w:rsidRPr="00855350">
        <w:rPr>
          <w:rFonts w:ascii="Arial Narrow" w:hAnsi="Arial Narrow"/>
        </w:rPr>
        <w:t xml:space="preserve"> des directives et procédés d’application en vigueur. </w:t>
      </w:r>
    </w:p>
    <w:p w14:paraId="567C5A20" w14:textId="77777777" w:rsidR="008907DA" w:rsidRPr="00855350" w:rsidRDefault="008907DA" w:rsidP="008907DA">
      <w:pPr>
        <w:jc w:val="both"/>
        <w:rPr>
          <w:rFonts w:ascii="Arial Narrow" w:hAnsi="Arial Narrow"/>
        </w:rPr>
      </w:pPr>
    </w:p>
    <w:p w14:paraId="7B9A5C7B" w14:textId="51F0BF64" w:rsidR="008907DA" w:rsidRPr="00855350" w:rsidRDefault="008907DA" w:rsidP="008907DA">
      <w:pPr>
        <w:jc w:val="both"/>
        <w:rPr>
          <w:rFonts w:ascii="Arial Narrow" w:hAnsi="Arial Narrow"/>
        </w:rPr>
      </w:pPr>
      <w:r w:rsidRPr="00855350">
        <w:rPr>
          <w:rFonts w:ascii="Arial Narrow" w:hAnsi="Arial Narrow"/>
        </w:rPr>
        <w:t xml:space="preserve">Dans le cadre de mes fonctions, j’agis à titre de </w:t>
      </w:r>
      <w:proofErr w:type="spellStart"/>
      <w:r w:rsidRPr="00855350">
        <w:rPr>
          <w:rFonts w:ascii="Arial Narrow" w:hAnsi="Arial Narrow"/>
        </w:rPr>
        <w:t>représentant</w:t>
      </w:r>
      <w:r w:rsidR="00762BD1">
        <w:rPr>
          <w:rFonts w:ascii="Arial Narrow" w:hAnsi="Arial Narrow"/>
        </w:rPr>
        <w:t>.e</w:t>
      </w:r>
      <w:proofErr w:type="spellEnd"/>
      <w:r w:rsidRPr="00855350">
        <w:rPr>
          <w:rFonts w:ascii="Arial Narrow" w:hAnsi="Arial Narrow"/>
        </w:rPr>
        <w:t xml:space="preserve"> de l’organis</w:t>
      </w:r>
      <w:r w:rsidR="00AC1470">
        <w:rPr>
          <w:rFonts w:ascii="Arial Narrow" w:hAnsi="Arial Narrow"/>
        </w:rPr>
        <w:t>me</w:t>
      </w:r>
      <w:r w:rsidRPr="00855350">
        <w:rPr>
          <w:rFonts w:ascii="Arial Narrow" w:hAnsi="Arial Narrow"/>
        </w:rPr>
        <w:t xml:space="preserve"> pour l’application de la </w:t>
      </w:r>
      <w:r w:rsidRPr="002675CE">
        <w:rPr>
          <w:rFonts w:ascii="Arial Narrow" w:hAnsi="Arial Narrow"/>
          <w:i/>
          <w:iCs/>
        </w:rPr>
        <w:t xml:space="preserve">Politique de protection des renseignements personnels </w:t>
      </w:r>
      <w:r w:rsidRPr="00855350">
        <w:rPr>
          <w:rFonts w:ascii="Arial Narrow" w:hAnsi="Arial Narrow"/>
        </w:rPr>
        <w:t xml:space="preserve">et j’assure la confidentialité des renseignements personnels auxquels j’ai accès conformément à cette politique et aux directives et procédés d’application en vigueur. </w:t>
      </w:r>
    </w:p>
    <w:p w14:paraId="6BDAD93C" w14:textId="77777777" w:rsidR="008907DA" w:rsidRPr="00855350" w:rsidRDefault="008907DA" w:rsidP="008907DA">
      <w:pPr>
        <w:jc w:val="both"/>
        <w:rPr>
          <w:rFonts w:ascii="Arial Narrow" w:hAnsi="Arial Narrow"/>
        </w:rPr>
      </w:pPr>
    </w:p>
    <w:p w14:paraId="45CCCB0F" w14:textId="77777777" w:rsidR="008907DA" w:rsidRPr="00855350" w:rsidRDefault="008907DA" w:rsidP="008907DA">
      <w:pPr>
        <w:jc w:val="both"/>
        <w:rPr>
          <w:rFonts w:ascii="Arial Narrow" w:hAnsi="Arial Narrow"/>
        </w:rPr>
      </w:pPr>
      <w:r w:rsidRPr="00855350">
        <w:rPr>
          <w:rFonts w:ascii="Arial Narrow" w:hAnsi="Arial Narrow"/>
        </w:rPr>
        <w:t xml:space="preserve">Je comprends qu’une contravention à cet engagement peut entrainer des sanctions de nature disciplinaire incluant la destitution et m’expose à des recours civils et pénaux. </w:t>
      </w:r>
    </w:p>
    <w:p w14:paraId="5C96C674" w14:textId="77777777" w:rsidR="008907DA" w:rsidRPr="00855350" w:rsidRDefault="008907DA" w:rsidP="008907DA">
      <w:pPr>
        <w:rPr>
          <w:rFonts w:ascii="Arial Narrow" w:hAnsi="Arial Narrow"/>
        </w:rPr>
      </w:pPr>
    </w:p>
    <w:p w14:paraId="2A24B4CA" w14:textId="0D3383DC" w:rsidR="008907DA" w:rsidRPr="00855350" w:rsidRDefault="008907DA" w:rsidP="008907DA">
      <w:pPr>
        <w:rPr>
          <w:rFonts w:ascii="Arial Narrow" w:hAnsi="Arial Narrow"/>
        </w:rPr>
      </w:pPr>
      <w:r w:rsidRPr="00855350">
        <w:rPr>
          <w:rFonts w:ascii="Arial Narrow" w:hAnsi="Arial Narrow"/>
        </w:rPr>
        <w:t xml:space="preserve">À la fin de </w:t>
      </w:r>
      <w:r w:rsidRPr="002675CE">
        <w:rPr>
          <w:rFonts w:ascii="Arial Narrow" w:hAnsi="Arial Narrow"/>
        </w:rPr>
        <w:t>de mes fonctions à titre d’</w:t>
      </w:r>
      <w:proofErr w:type="spellStart"/>
      <w:r w:rsidRPr="002675CE">
        <w:rPr>
          <w:rFonts w:ascii="Arial Narrow" w:hAnsi="Arial Narrow"/>
        </w:rPr>
        <w:t>administrateur</w:t>
      </w:r>
      <w:r w:rsidR="00762BD1">
        <w:rPr>
          <w:rFonts w:ascii="Arial Narrow" w:hAnsi="Arial Narrow"/>
        </w:rPr>
        <w:t>.</w:t>
      </w:r>
      <w:r w:rsidR="00E16F9B">
        <w:rPr>
          <w:rFonts w:ascii="Arial Narrow" w:hAnsi="Arial Narrow"/>
        </w:rPr>
        <w:t>t</w:t>
      </w:r>
      <w:r w:rsidRPr="002675CE">
        <w:rPr>
          <w:rFonts w:ascii="Arial Narrow" w:hAnsi="Arial Narrow"/>
        </w:rPr>
        <w:t>rice</w:t>
      </w:r>
      <w:proofErr w:type="spellEnd"/>
      <w:r w:rsidR="001B7AC6">
        <w:rPr>
          <w:rFonts w:ascii="Arial Narrow" w:hAnsi="Arial Narrow"/>
        </w:rPr>
        <w:t>,</w:t>
      </w:r>
      <w:r w:rsidRPr="002675CE">
        <w:rPr>
          <w:rFonts w:ascii="Arial Narrow" w:hAnsi="Arial Narrow"/>
        </w:rPr>
        <w:t xml:space="preserve"> </w:t>
      </w:r>
      <w:r w:rsidRPr="00855350">
        <w:rPr>
          <w:rFonts w:ascii="Arial Narrow" w:hAnsi="Arial Narrow"/>
        </w:rPr>
        <w:t>je maintiens</w:t>
      </w:r>
      <w:r>
        <w:rPr>
          <w:rFonts w:ascii="Arial Narrow" w:hAnsi="Arial Narrow"/>
        </w:rPr>
        <w:t xml:space="preserve"> cet</w:t>
      </w:r>
      <w:r w:rsidRPr="00855350">
        <w:rPr>
          <w:rFonts w:ascii="Arial Narrow" w:hAnsi="Arial Narrow"/>
        </w:rPr>
        <w:t xml:space="preserve"> engagement de confidentialité. </w:t>
      </w:r>
    </w:p>
    <w:p w14:paraId="5D386F4A" w14:textId="77777777" w:rsidR="008907DA" w:rsidRDefault="008907DA" w:rsidP="008907DA">
      <w:pPr>
        <w:rPr>
          <w:rFonts w:ascii="Arial Narrow" w:hAnsi="Arial Narrow"/>
        </w:rPr>
      </w:pPr>
      <w:r w:rsidRPr="00855350">
        <w:rPr>
          <w:rFonts w:ascii="Arial Narrow" w:hAnsi="Arial Narrow"/>
        </w:rPr>
        <w:t xml:space="preserve"> </w:t>
      </w:r>
    </w:p>
    <w:p w14:paraId="36A67389" w14:textId="77777777" w:rsidR="00CE191B" w:rsidRPr="00855350" w:rsidRDefault="00CE191B" w:rsidP="008907DA">
      <w:pPr>
        <w:rPr>
          <w:rFonts w:ascii="Arial Narrow" w:hAnsi="Arial Narrow"/>
        </w:rPr>
      </w:pPr>
    </w:p>
    <w:p w14:paraId="591255C7" w14:textId="77777777" w:rsidR="008907DA" w:rsidRPr="00855350" w:rsidRDefault="008907DA" w:rsidP="008907DA">
      <w:pPr>
        <w:rPr>
          <w:rFonts w:ascii="Arial Narrow" w:hAnsi="Arial Narrow"/>
        </w:rPr>
      </w:pPr>
      <w:r w:rsidRPr="00855350">
        <w:rPr>
          <w:rFonts w:ascii="Arial Narrow" w:hAnsi="Arial Narrow"/>
        </w:rPr>
        <w:t>Date :</w:t>
      </w:r>
      <w:r>
        <w:rPr>
          <w:rFonts w:ascii="Arial Narrow" w:hAnsi="Arial Narrow"/>
        </w:rPr>
        <w:t xml:space="preserve"> ____________________________________</w:t>
      </w:r>
    </w:p>
    <w:p w14:paraId="2F71A2B6" w14:textId="77777777" w:rsidR="008907DA" w:rsidRDefault="008907DA" w:rsidP="008907DA">
      <w:pPr>
        <w:rPr>
          <w:rFonts w:ascii="Arial Narrow" w:hAnsi="Arial Narrow"/>
        </w:rPr>
      </w:pPr>
    </w:p>
    <w:p w14:paraId="7F84671C" w14:textId="77777777" w:rsidR="00CE191B" w:rsidRDefault="00CE191B" w:rsidP="008907DA">
      <w:pPr>
        <w:rPr>
          <w:rFonts w:ascii="Arial Narrow" w:hAnsi="Arial Narrow"/>
        </w:rPr>
      </w:pPr>
    </w:p>
    <w:p w14:paraId="357BFDC7" w14:textId="77777777" w:rsidR="008907DA" w:rsidRPr="00855350" w:rsidRDefault="008907DA" w:rsidP="008907DA">
      <w:pPr>
        <w:rPr>
          <w:rFonts w:ascii="Arial Narrow" w:hAnsi="Arial Narrow"/>
        </w:rPr>
      </w:pPr>
      <w:r>
        <w:rPr>
          <w:rFonts w:ascii="Arial Narrow" w:hAnsi="Arial Narrow"/>
        </w:rPr>
        <w:t>________________________________</w:t>
      </w:r>
      <w:r>
        <w:rPr>
          <w:rFonts w:ascii="Arial Narrow" w:hAnsi="Arial Narrow"/>
        </w:rPr>
        <w:tab/>
      </w:r>
      <w:r>
        <w:rPr>
          <w:rFonts w:ascii="Arial Narrow" w:hAnsi="Arial Narrow"/>
        </w:rPr>
        <w:tab/>
        <w:t>____________________________________</w:t>
      </w:r>
      <w:r w:rsidRPr="00855350">
        <w:rPr>
          <w:rFonts w:ascii="Arial Narrow" w:hAnsi="Arial Narrow"/>
        </w:rPr>
        <w:tab/>
      </w:r>
    </w:p>
    <w:p w14:paraId="70C39714" w14:textId="77777777" w:rsidR="008907DA" w:rsidRPr="00855350" w:rsidRDefault="008907DA" w:rsidP="008907DA">
      <w:pPr>
        <w:rPr>
          <w:rFonts w:ascii="Arial Narrow" w:hAnsi="Arial Narrow"/>
          <w:sz w:val="18"/>
          <w:szCs w:val="18"/>
        </w:rPr>
      </w:pPr>
      <w:r w:rsidRPr="00855350">
        <w:rPr>
          <w:rFonts w:ascii="Arial Narrow" w:hAnsi="Arial Narrow"/>
          <w:sz w:val="18"/>
          <w:szCs w:val="18"/>
        </w:rPr>
        <w:t>Nom en lettres moulées</w:t>
      </w:r>
      <w:r w:rsidRPr="00855350">
        <w:rPr>
          <w:rFonts w:ascii="Arial Narrow" w:hAnsi="Arial Narrow"/>
          <w:sz w:val="18"/>
          <w:szCs w:val="18"/>
        </w:rPr>
        <w:tab/>
      </w:r>
      <w:r w:rsidRPr="00855350">
        <w:rPr>
          <w:rFonts w:ascii="Arial Narrow" w:hAnsi="Arial Narrow"/>
          <w:sz w:val="18"/>
          <w:szCs w:val="18"/>
        </w:rPr>
        <w:tab/>
      </w:r>
      <w:r w:rsidRPr="00855350">
        <w:rPr>
          <w:rFonts w:ascii="Arial Narrow" w:hAnsi="Arial Narrow"/>
          <w:sz w:val="18"/>
          <w:szCs w:val="18"/>
        </w:rPr>
        <w:tab/>
      </w:r>
      <w:r w:rsidRPr="00855350">
        <w:rPr>
          <w:rFonts w:ascii="Arial Narrow" w:hAnsi="Arial Narrow"/>
          <w:sz w:val="18"/>
          <w:szCs w:val="18"/>
        </w:rPr>
        <w:tab/>
        <w:t>Signature</w:t>
      </w:r>
    </w:p>
    <w:p w14:paraId="1A87C7AA" w14:textId="77777777" w:rsidR="008907DA" w:rsidRPr="00855350" w:rsidRDefault="008907DA" w:rsidP="008907DA">
      <w:pPr>
        <w:rPr>
          <w:rFonts w:ascii="Arial Narrow" w:hAnsi="Arial Narrow"/>
        </w:rPr>
      </w:pPr>
    </w:p>
    <w:p w14:paraId="66037FB9" w14:textId="77777777" w:rsidR="008907DA" w:rsidRPr="00855350" w:rsidRDefault="008907DA" w:rsidP="008907DA">
      <w:pPr>
        <w:rPr>
          <w:rFonts w:ascii="Arial Narrow" w:hAnsi="Arial Narrow"/>
        </w:rPr>
      </w:pPr>
    </w:p>
    <w:p w14:paraId="2F47DA8A" w14:textId="77777777" w:rsidR="008907DA" w:rsidRPr="00855350" w:rsidRDefault="008907DA" w:rsidP="008907DA">
      <w:pPr>
        <w:rPr>
          <w:rFonts w:ascii="Arial Narrow" w:hAnsi="Arial Narrow"/>
        </w:rPr>
      </w:pPr>
    </w:p>
    <w:p w14:paraId="72979D0C" w14:textId="77777777" w:rsidR="008907DA" w:rsidRDefault="008907DA" w:rsidP="008907DA">
      <w:pPr>
        <w:rPr>
          <w:rFonts w:ascii="Arial Narrow" w:hAnsi="Arial Narrow"/>
        </w:rPr>
      </w:pPr>
      <w:r>
        <w:rPr>
          <w:rFonts w:ascii="Arial Narrow" w:hAnsi="Arial Narrow"/>
        </w:rPr>
        <w:br w:type="page"/>
      </w:r>
    </w:p>
    <w:p w14:paraId="743D2872" w14:textId="69458E41" w:rsidR="00CE191B" w:rsidRDefault="00BC5B23" w:rsidP="00CE191B">
      <w:pPr>
        <w:pStyle w:val="Titre2"/>
        <w:jc w:val="center"/>
        <w:rPr>
          <w:rFonts w:ascii="Arial Narrow" w:hAnsi="Arial Narrow"/>
          <w:b/>
          <w:bCs/>
          <w:color w:val="auto"/>
        </w:rPr>
      </w:pPr>
      <w:bookmarkStart w:id="44" w:name="_Toc213769600"/>
      <w:r w:rsidRPr="00EA4584">
        <w:rPr>
          <w:rFonts w:ascii="Arial Narrow" w:hAnsi="Arial Narrow"/>
          <w:b/>
          <w:bCs/>
          <w:color w:val="auto"/>
        </w:rPr>
        <w:lastRenderedPageBreak/>
        <w:t>Annexe 2.3</w:t>
      </w:r>
      <w:bookmarkEnd w:id="44"/>
    </w:p>
    <w:p w14:paraId="3D70C90D" w14:textId="0A798DAF" w:rsidR="008907DA" w:rsidRPr="00EA4584" w:rsidRDefault="00BC5B23" w:rsidP="00CE191B">
      <w:pPr>
        <w:pStyle w:val="Titre2"/>
        <w:jc w:val="center"/>
        <w:rPr>
          <w:rFonts w:ascii="Arial Narrow" w:hAnsi="Arial Narrow"/>
          <w:b/>
          <w:bCs/>
          <w:color w:val="auto"/>
        </w:rPr>
      </w:pPr>
      <w:bookmarkStart w:id="45" w:name="_Toc213769601"/>
      <w:r w:rsidRPr="00EA4584">
        <w:rPr>
          <w:rFonts w:ascii="Arial Narrow" w:hAnsi="Arial Narrow"/>
          <w:b/>
          <w:bCs/>
          <w:color w:val="auto"/>
        </w:rPr>
        <w:t>Formulaire d’engagement à la confidentialité : fournisseurs</w:t>
      </w:r>
      <w:bookmarkEnd w:id="45"/>
    </w:p>
    <w:p w14:paraId="2ADDBC95" w14:textId="77777777" w:rsidR="008907DA" w:rsidRPr="00855350" w:rsidRDefault="008907DA" w:rsidP="008907DA">
      <w:pPr>
        <w:rPr>
          <w:rFonts w:ascii="Arial Narrow" w:hAnsi="Arial Narrow"/>
        </w:rPr>
      </w:pPr>
    </w:p>
    <w:p w14:paraId="17987733" w14:textId="77777777" w:rsidR="008907DA" w:rsidRPr="00855350" w:rsidRDefault="008907DA" w:rsidP="008907DA">
      <w:pPr>
        <w:rPr>
          <w:rFonts w:ascii="Arial Narrow" w:hAnsi="Arial Narrow"/>
        </w:rPr>
      </w:pPr>
    </w:p>
    <w:p w14:paraId="4F21958D" w14:textId="65979B28" w:rsidR="008907DA" w:rsidRPr="002675CE" w:rsidRDefault="008907DA" w:rsidP="008907DA">
      <w:pPr>
        <w:rPr>
          <w:rFonts w:ascii="Arial Narrow" w:hAnsi="Arial Narrow"/>
          <w:sz w:val="18"/>
          <w:szCs w:val="18"/>
        </w:rPr>
      </w:pPr>
      <w:r w:rsidRPr="00855350">
        <w:rPr>
          <w:rFonts w:ascii="Arial Narrow" w:hAnsi="Arial Narrow"/>
        </w:rPr>
        <w:t>Je, soussigné, en tant que _______________________ de ____________________________</w:t>
      </w:r>
      <w:r>
        <w:rPr>
          <w:rFonts w:ascii="Arial Narrow" w:hAnsi="Arial Narrow"/>
        </w:rPr>
        <w:t>__</w:t>
      </w:r>
      <w:r w:rsidRPr="00855350">
        <w:rPr>
          <w:rFonts w:ascii="Arial Narrow" w:hAnsi="Arial Narrow"/>
        </w:rPr>
        <w:t xml:space="preserve">________ </w:t>
      </w:r>
      <w:r w:rsidRPr="00855350">
        <w:rPr>
          <w:rFonts w:ascii="Arial Narrow" w:hAnsi="Arial Narrow"/>
        </w:rPr>
        <w:tab/>
      </w:r>
      <w:r>
        <w:rPr>
          <w:rFonts w:ascii="Arial Narrow" w:hAnsi="Arial Narrow"/>
        </w:rPr>
        <w:tab/>
      </w:r>
      <w:r>
        <w:rPr>
          <w:rFonts w:ascii="Arial Narrow" w:hAnsi="Arial Narrow"/>
        </w:rPr>
        <w:tab/>
      </w:r>
      <w:r>
        <w:rPr>
          <w:rFonts w:ascii="Arial Narrow" w:hAnsi="Arial Narrow"/>
        </w:rPr>
        <w:tab/>
      </w:r>
      <w:r w:rsidRPr="002675CE">
        <w:rPr>
          <w:rFonts w:ascii="Arial Narrow" w:hAnsi="Arial Narrow"/>
          <w:sz w:val="18"/>
          <w:szCs w:val="18"/>
        </w:rPr>
        <w:t>Fonction ou occupation                                                     Nom de l’organis</w:t>
      </w:r>
      <w:r w:rsidR="00E16F9B">
        <w:rPr>
          <w:rFonts w:ascii="Arial Narrow" w:hAnsi="Arial Narrow"/>
          <w:sz w:val="18"/>
          <w:szCs w:val="18"/>
        </w:rPr>
        <w:t>me</w:t>
      </w:r>
    </w:p>
    <w:p w14:paraId="56731AA3" w14:textId="1E0BD10A" w:rsidR="008907DA" w:rsidRPr="00855350" w:rsidRDefault="002D15FE" w:rsidP="008907DA">
      <w:pPr>
        <w:jc w:val="both"/>
        <w:rPr>
          <w:rFonts w:ascii="Arial Narrow" w:hAnsi="Arial Narrow"/>
        </w:rPr>
      </w:pPr>
      <w:r w:rsidRPr="00855350">
        <w:rPr>
          <w:rFonts w:ascii="Arial Narrow" w:hAnsi="Arial Narrow"/>
        </w:rPr>
        <w:t>Déclare</w:t>
      </w:r>
      <w:r w:rsidR="008907DA" w:rsidRPr="00855350">
        <w:rPr>
          <w:rFonts w:ascii="Arial Narrow" w:hAnsi="Arial Narrow"/>
        </w:rPr>
        <w:t xml:space="preserve"> être dûment autorisé à représenter cette dernière pour les fins du présent engagement de confidentialité à titre de fournisseur</w:t>
      </w:r>
      <w:r w:rsidR="008907DA">
        <w:rPr>
          <w:rFonts w:ascii="Arial Narrow" w:hAnsi="Arial Narrow"/>
        </w:rPr>
        <w:t xml:space="preserve"> de</w:t>
      </w:r>
      <w:r w:rsidR="008907DA" w:rsidRPr="00855350">
        <w:rPr>
          <w:rFonts w:ascii="Arial Narrow" w:hAnsi="Arial Narrow"/>
        </w:rPr>
        <w:t xml:space="preserve"> </w:t>
      </w:r>
      <w:r w:rsidR="008907DA" w:rsidRPr="00CE191B">
        <w:rPr>
          <w:rFonts w:ascii="Arial Narrow" w:hAnsi="Arial Narrow"/>
          <w:u w:val="single"/>
        </w:rPr>
        <w:t>_</w:t>
      </w:r>
      <w:r w:rsidR="00CE191B" w:rsidRPr="00CE191B">
        <w:rPr>
          <w:rFonts w:ascii="Arial Narrow" w:hAnsi="Arial Narrow"/>
          <w:u w:val="single"/>
        </w:rPr>
        <w:t xml:space="preserve">Centre de Promotion Communautaire Le Phare </w:t>
      </w:r>
      <w:r w:rsidRPr="00CE191B">
        <w:rPr>
          <w:rFonts w:ascii="Arial Narrow" w:hAnsi="Arial Narrow"/>
          <w:u w:val="single"/>
        </w:rPr>
        <w:t>Inc.</w:t>
      </w:r>
    </w:p>
    <w:p w14:paraId="18D1C5F2" w14:textId="6794035A" w:rsidR="008907DA" w:rsidRPr="00855350" w:rsidRDefault="008907DA" w:rsidP="008907DA">
      <w:pPr>
        <w:rPr>
          <w:rFonts w:ascii="Arial Narrow" w:hAnsi="Arial Narrow"/>
          <w:sz w:val="18"/>
          <w:szCs w:val="18"/>
        </w:rPr>
      </w:pPr>
      <w:r w:rsidRPr="00855350">
        <w:rPr>
          <w:rFonts w:ascii="Arial Narrow" w:hAnsi="Arial Narrow"/>
          <w:sz w:val="18"/>
          <w:szCs w:val="18"/>
        </w:rPr>
        <w:tab/>
      </w:r>
      <w:r w:rsidRPr="00855350">
        <w:rPr>
          <w:rFonts w:ascii="Arial Narrow" w:hAnsi="Arial Narrow"/>
          <w:sz w:val="18"/>
          <w:szCs w:val="18"/>
        </w:rPr>
        <w:tab/>
      </w:r>
      <w:r w:rsidRPr="00855350">
        <w:rPr>
          <w:rFonts w:ascii="Arial Narrow" w:hAnsi="Arial Narrow"/>
          <w:sz w:val="18"/>
          <w:szCs w:val="18"/>
        </w:rPr>
        <w:tab/>
      </w:r>
      <w:r w:rsidRPr="00855350">
        <w:rPr>
          <w:rFonts w:ascii="Arial Narrow" w:hAnsi="Arial Narrow"/>
          <w:sz w:val="18"/>
          <w:szCs w:val="18"/>
        </w:rPr>
        <w:tab/>
      </w:r>
      <w:r w:rsidRPr="00855350">
        <w:rPr>
          <w:rFonts w:ascii="Arial Narrow" w:hAnsi="Arial Narrow"/>
          <w:sz w:val="18"/>
          <w:szCs w:val="18"/>
        </w:rPr>
        <w:tab/>
      </w:r>
      <w:r>
        <w:rPr>
          <w:rFonts w:ascii="Arial Narrow" w:hAnsi="Arial Narrow"/>
          <w:sz w:val="18"/>
          <w:szCs w:val="18"/>
        </w:rPr>
        <w:t xml:space="preserve">             </w:t>
      </w:r>
      <w:r w:rsidRPr="00855350">
        <w:rPr>
          <w:rFonts w:ascii="Arial Narrow" w:hAnsi="Arial Narrow"/>
          <w:sz w:val="18"/>
          <w:szCs w:val="18"/>
        </w:rPr>
        <w:t xml:space="preserve">      </w:t>
      </w:r>
      <w:r>
        <w:rPr>
          <w:rFonts w:ascii="Arial Narrow" w:hAnsi="Arial Narrow"/>
          <w:sz w:val="18"/>
          <w:szCs w:val="18"/>
        </w:rPr>
        <w:t xml:space="preserve">        </w:t>
      </w:r>
      <w:r w:rsidRPr="00855350">
        <w:rPr>
          <w:rFonts w:ascii="Arial Narrow" w:hAnsi="Arial Narrow"/>
          <w:sz w:val="18"/>
          <w:szCs w:val="18"/>
        </w:rPr>
        <w:t xml:space="preserve"> Nom de l’organis</w:t>
      </w:r>
      <w:r w:rsidR="00E16F9B">
        <w:rPr>
          <w:rFonts w:ascii="Arial Narrow" w:hAnsi="Arial Narrow"/>
          <w:sz w:val="18"/>
          <w:szCs w:val="18"/>
        </w:rPr>
        <w:t>me</w:t>
      </w:r>
    </w:p>
    <w:p w14:paraId="42A38984" w14:textId="77777777" w:rsidR="008907DA" w:rsidRPr="00855350" w:rsidRDefault="008907DA" w:rsidP="008907DA">
      <w:pPr>
        <w:rPr>
          <w:rFonts w:ascii="Arial Narrow" w:hAnsi="Arial Narrow"/>
        </w:rPr>
      </w:pPr>
      <w:r w:rsidRPr="00855350">
        <w:rPr>
          <w:rFonts w:ascii="Arial Narrow" w:hAnsi="Arial Narrow"/>
        </w:rPr>
        <w:tab/>
        <w:t xml:space="preserve"> </w:t>
      </w:r>
    </w:p>
    <w:p w14:paraId="31D1B899" w14:textId="5F262BA0" w:rsidR="008907DA" w:rsidRPr="00310150" w:rsidRDefault="008907DA" w:rsidP="00310150">
      <w:pPr>
        <w:jc w:val="both"/>
        <w:rPr>
          <w:rFonts w:ascii="Arial Narrow" w:hAnsi="Arial Narrow"/>
        </w:rPr>
      </w:pPr>
      <w:r w:rsidRPr="002675CE">
        <w:rPr>
          <w:rFonts w:ascii="Arial Narrow" w:hAnsi="Arial Narrow"/>
        </w:rPr>
        <w:t xml:space="preserve">Je déclare avoir porté la </w:t>
      </w:r>
      <w:r w:rsidRPr="002675CE">
        <w:rPr>
          <w:rFonts w:ascii="Arial Narrow" w:hAnsi="Arial Narrow"/>
          <w:i/>
          <w:iCs/>
        </w:rPr>
        <w:t>Politique de protection des renseignements personnels</w:t>
      </w:r>
      <w:r w:rsidRPr="002675CE">
        <w:rPr>
          <w:rFonts w:ascii="Arial Narrow" w:hAnsi="Arial Narrow"/>
        </w:rPr>
        <w:t xml:space="preserve"> </w:t>
      </w:r>
      <w:r>
        <w:rPr>
          <w:rFonts w:ascii="Arial Narrow" w:hAnsi="Arial Narrow"/>
        </w:rPr>
        <w:t xml:space="preserve">de </w:t>
      </w:r>
      <w:r w:rsidR="0023049A" w:rsidRPr="0023049A">
        <w:rPr>
          <w:rFonts w:ascii="Arial Narrow" w:hAnsi="Arial Narrow"/>
          <w:u w:val="single"/>
        </w:rPr>
        <w:t xml:space="preserve">Centre de Promotion Communautaire Le Phare </w:t>
      </w:r>
      <w:proofErr w:type="spellStart"/>
      <w:r w:rsidR="0023049A" w:rsidRPr="0023049A">
        <w:rPr>
          <w:rFonts w:ascii="Arial Narrow" w:hAnsi="Arial Narrow"/>
          <w:u w:val="single"/>
        </w:rPr>
        <w:t>inc.</w:t>
      </w:r>
      <w:proofErr w:type="spellEnd"/>
      <w:r w:rsidRPr="0023049A">
        <w:rPr>
          <w:rFonts w:ascii="Arial Narrow" w:hAnsi="Arial Narrow"/>
          <w:u w:val="single"/>
        </w:rPr>
        <w:t xml:space="preserve"> à </w:t>
      </w:r>
      <w:r w:rsidRPr="002675CE">
        <w:rPr>
          <w:rFonts w:ascii="Arial Narrow" w:hAnsi="Arial Narrow"/>
        </w:rPr>
        <w:t>la connaissance de toutes les personnes au sein de mon organisation qui sont directement ou indirectement impliquées dans la fourniture des biens et/ou services</w:t>
      </w:r>
      <w:r w:rsidR="00847CA7">
        <w:rPr>
          <w:rFonts w:ascii="Arial Narrow" w:hAnsi="Arial Narrow"/>
        </w:rPr>
        <w:t>.</w:t>
      </w:r>
    </w:p>
    <w:p w14:paraId="7CE0952D" w14:textId="77777777" w:rsidR="008907DA" w:rsidRPr="002675CE" w:rsidRDefault="008907DA" w:rsidP="008907DA">
      <w:pPr>
        <w:jc w:val="both"/>
        <w:rPr>
          <w:rFonts w:ascii="Arial Narrow" w:hAnsi="Arial Narrow"/>
        </w:rPr>
      </w:pPr>
    </w:p>
    <w:p w14:paraId="4EC7DC54" w14:textId="77777777" w:rsidR="008907DA" w:rsidRPr="002675CE" w:rsidRDefault="008907DA" w:rsidP="008907DA">
      <w:pPr>
        <w:jc w:val="both"/>
        <w:rPr>
          <w:rFonts w:ascii="Arial Narrow" w:hAnsi="Arial Narrow"/>
        </w:rPr>
      </w:pPr>
      <w:r w:rsidRPr="002675CE">
        <w:rPr>
          <w:rFonts w:ascii="Arial Narrow" w:hAnsi="Arial Narrow"/>
        </w:rPr>
        <w:t>Mon organisation entend mettre en œuvre les mesures de protection physiques et informatiques les plus avancées selon les standards de l’industrie pour assurer la protection du caractère confidentiel des renseignements personnels reçus. Les renseignements personnels seront uniquement utilisés dans l’exercice du contrat</w:t>
      </w:r>
      <w:r>
        <w:rPr>
          <w:rFonts w:ascii="Arial Narrow" w:hAnsi="Arial Narrow"/>
        </w:rPr>
        <w:t xml:space="preserve"> de fourniture de biens et/ou services</w:t>
      </w:r>
      <w:r w:rsidRPr="002675CE">
        <w:rPr>
          <w:rFonts w:ascii="Arial Narrow" w:hAnsi="Arial Narrow"/>
        </w:rPr>
        <w:t>. Aucun renseignement personnel ne sera conservé lorsqu’il n’est plus utile pour les fins du contrat ou lorsque le contrat prend fin.</w:t>
      </w:r>
    </w:p>
    <w:p w14:paraId="645C5B74" w14:textId="77777777" w:rsidR="008907DA" w:rsidRPr="002675CE" w:rsidRDefault="008907DA" w:rsidP="008907DA">
      <w:pPr>
        <w:jc w:val="both"/>
        <w:rPr>
          <w:rFonts w:ascii="Arial Narrow" w:hAnsi="Arial Narrow"/>
        </w:rPr>
      </w:pPr>
    </w:p>
    <w:p w14:paraId="462D6248" w14:textId="03BC0F20" w:rsidR="008907DA" w:rsidRDefault="008907DA" w:rsidP="000E7332">
      <w:pPr>
        <w:rPr>
          <w:rFonts w:ascii="Arial Narrow" w:hAnsi="Arial Narrow"/>
        </w:rPr>
      </w:pPr>
      <w:r w:rsidRPr="002675CE">
        <w:rPr>
          <w:rFonts w:ascii="Arial Narrow" w:hAnsi="Arial Narrow"/>
        </w:rPr>
        <w:t xml:space="preserve">J’agis à titre de </w:t>
      </w:r>
      <w:proofErr w:type="spellStart"/>
      <w:r w:rsidRPr="002675CE">
        <w:rPr>
          <w:rFonts w:ascii="Arial Narrow" w:hAnsi="Arial Narrow"/>
        </w:rPr>
        <w:t>représentant</w:t>
      </w:r>
      <w:r w:rsidR="000E7332">
        <w:rPr>
          <w:rFonts w:ascii="Arial Narrow" w:hAnsi="Arial Narrow"/>
        </w:rPr>
        <w:t>.e</w:t>
      </w:r>
      <w:proofErr w:type="spellEnd"/>
      <w:r w:rsidRPr="002675CE">
        <w:rPr>
          <w:rFonts w:ascii="Arial Narrow" w:hAnsi="Arial Narrow"/>
        </w:rPr>
        <w:t xml:space="preserve"> de mon organisation ainsi que</w:t>
      </w:r>
      <w:r w:rsidR="000E7332">
        <w:rPr>
          <w:rFonts w:ascii="Arial Narrow" w:hAnsi="Arial Narrow"/>
        </w:rPr>
        <w:t xml:space="preserve"> </w:t>
      </w:r>
      <w:r w:rsidRPr="00855350">
        <w:rPr>
          <w:rFonts w:ascii="Arial Narrow" w:hAnsi="Arial Narrow"/>
        </w:rPr>
        <w:t>____________________________</w:t>
      </w:r>
      <w:r>
        <w:rPr>
          <w:rFonts w:ascii="Arial Narrow" w:hAnsi="Arial Narrow"/>
        </w:rPr>
        <w:t>__</w:t>
      </w:r>
      <w:r w:rsidRPr="00855350">
        <w:rPr>
          <w:rFonts w:ascii="Arial Narrow" w:hAnsi="Arial Narrow"/>
        </w:rPr>
        <w:t>______</w:t>
      </w:r>
      <w:r w:rsidRPr="002675CE">
        <w:rPr>
          <w:rFonts w:ascii="Arial Narrow" w:hAnsi="Arial Narrow"/>
        </w:rPr>
        <w:t xml:space="preserve">.  </w:t>
      </w:r>
    </w:p>
    <w:p w14:paraId="562048A2" w14:textId="77777777" w:rsidR="008907DA" w:rsidRPr="00E11E39" w:rsidRDefault="008907DA" w:rsidP="008907DA">
      <w:pPr>
        <w:ind w:firstLine="708"/>
        <w:rPr>
          <w:rFonts w:ascii="Arial Narrow" w:hAnsi="Arial Narrow"/>
          <w:sz w:val="18"/>
          <w:szCs w:val="18"/>
        </w:rPr>
      </w:pP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t xml:space="preserve">   </w:t>
      </w:r>
      <w:r w:rsidRPr="002675CE">
        <w:rPr>
          <w:rFonts w:ascii="Arial Narrow" w:hAnsi="Arial Narrow"/>
          <w:sz w:val="18"/>
          <w:szCs w:val="18"/>
        </w:rPr>
        <w:t>Nom de l’organisation</w:t>
      </w:r>
    </w:p>
    <w:p w14:paraId="2F8F5EF2" w14:textId="77777777" w:rsidR="008907DA" w:rsidRPr="002675CE" w:rsidRDefault="008907DA" w:rsidP="008907DA">
      <w:pPr>
        <w:jc w:val="both"/>
        <w:rPr>
          <w:rFonts w:ascii="Arial Narrow" w:hAnsi="Arial Narrow"/>
        </w:rPr>
      </w:pPr>
      <w:proofErr w:type="gramStart"/>
      <w:r w:rsidRPr="002675CE">
        <w:rPr>
          <w:rFonts w:ascii="Arial Narrow" w:hAnsi="Arial Narrow"/>
        </w:rPr>
        <w:t>pour</w:t>
      </w:r>
      <w:proofErr w:type="gramEnd"/>
      <w:r w:rsidRPr="002675CE">
        <w:rPr>
          <w:rFonts w:ascii="Arial Narrow" w:hAnsi="Arial Narrow"/>
        </w:rPr>
        <w:t xml:space="preserve"> l’application de la </w:t>
      </w:r>
      <w:r w:rsidRPr="002675CE">
        <w:rPr>
          <w:rFonts w:ascii="Arial Narrow" w:hAnsi="Arial Narrow"/>
          <w:i/>
          <w:iCs/>
        </w:rPr>
        <w:t xml:space="preserve">Politique de protection des renseignements personnels </w:t>
      </w:r>
      <w:r w:rsidRPr="002675CE">
        <w:rPr>
          <w:rFonts w:ascii="Arial Narrow" w:hAnsi="Arial Narrow"/>
        </w:rPr>
        <w:t xml:space="preserve">et j’assure la confidentialité des renseignements personnels auxquels mon organisation a accès conformément à cette politique, à la </w:t>
      </w:r>
      <w:r w:rsidRPr="002675CE">
        <w:rPr>
          <w:rFonts w:ascii="Arial Narrow" w:hAnsi="Arial Narrow"/>
          <w:i/>
          <w:iCs/>
        </w:rPr>
        <w:t>Loi sur la protection des renseignements personnels dans le secteur privé</w:t>
      </w:r>
      <w:r w:rsidRPr="002675CE">
        <w:rPr>
          <w:rFonts w:ascii="Arial Narrow" w:hAnsi="Arial Narrow"/>
        </w:rPr>
        <w:t xml:space="preserve"> et aux directives et procédés d’application en vigueur.</w:t>
      </w:r>
    </w:p>
    <w:p w14:paraId="2A3A3991" w14:textId="77777777" w:rsidR="008907DA" w:rsidRPr="002675CE" w:rsidRDefault="008907DA" w:rsidP="008907DA">
      <w:pPr>
        <w:jc w:val="both"/>
        <w:rPr>
          <w:rFonts w:ascii="Arial Narrow" w:hAnsi="Arial Narrow"/>
        </w:rPr>
      </w:pPr>
    </w:p>
    <w:p w14:paraId="16BF2660" w14:textId="77777777" w:rsidR="008907DA" w:rsidRPr="002675CE" w:rsidRDefault="008907DA" w:rsidP="008907DA">
      <w:pPr>
        <w:jc w:val="both"/>
        <w:rPr>
          <w:rFonts w:ascii="Arial Narrow" w:hAnsi="Arial Narrow"/>
        </w:rPr>
      </w:pPr>
      <w:r w:rsidRPr="002675CE">
        <w:rPr>
          <w:rFonts w:ascii="Arial Narrow" w:hAnsi="Arial Narrow"/>
        </w:rPr>
        <w:lastRenderedPageBreak/>
        <w:t xml:space="preserve">Je comprends qu’une contravention à cet engagement peut entrainer des sanctions de nature contractuelle incluant la résiliation et </w:t>
      </w:r>
      <w:r>
        <w:rPr>
          <w:rFonts w:ascii="Arial Narrow" w:hAnsi="Arial Narrow"/>
        </w:rPr>
        <w:t xml:space="preserve">que </w:t>
      </w:r>
      <w:r w:rsidRPr="002675CE">
        <w:rPr>
          <w:rFonts w:ascii="Arial Narrow" w:hAnsi="Arial Narrow"/>
        </w:rPr>
        <w:t xml:space="preserve">mon organisation s’expose à des recours civils et pénaux. </w:t>
      </w:r>
    </w:p>
    <w:p w14:paraId="3E2FFB47" w14:textId="77777777" w:rsidR="008907DA" w:rsidRPr="002675CE" w:rsidRDefault="008907DA" w:rsidP="008907DA">
      <w:pPr>
        <w:jc w:val="both"/>
        <w:rPr>
          <w:rFonts w:ascii="Arial Narrow" w:hAnsi="Arial Narrow"/>
        </w:rPr>
      </w:pPr>
    </w:p>
    <w:p w14:paraId="56E8DF67" w14:textId="38FDA2B7" w:rsidR="008907DA" w:rsidRPr="00B02364" w:rsidRDefault="008907DA" w:rsidP="00E722B9">
      <w:pPr>
        <w:jc w:val="both"/>
        <w:rPr>
          <w:rFonts w:ascii="Arial Narrow" w:hAnsi="Arial Narrow"/>
        </w:rPr>
      </w:pPr>
      <w:r w:rsidRPr="002675CE">
        <w:rPr>
          <w:rFonts w:ascii="Arial Narrow" w:hAnsi="Arial Narrow"/>
        </w:rPr>
        <w:t>À la fin du contrat liant mon organisation avec</w:t>
      </w:r>
      <w:r w:rsidR="00E722B9">
        <w:rPr>
          <w:rFonts w:ascii="Arial Narrow" w:hAnsi="Arial Narrow"/>
        </w:rPr>
        <w:t xml:space="preserve"> le </w:t>
      </w:r>
      <w:r w:rsidR="00E722B9" w:rsidRPr="00E722B9">
        <w:rPr>
          <w:rFonts w:ascii="Arial Narrow" w:hAnsi="Arial Narrow"/>
          <w:u w:val="single"/>
        </w:rPr>
        <w:t xml:space="preserve">Centre de Promotion Communautaire Le Phare </w:t>
      </w:r>
      <w:proofErr w:type="spellStart"/>
      <w:r w:rsidR="00E722B9" w:rsidRPr="00E722B9">
        <w:rPr>
          <w:rFonts w:ascii="Arial Narrow" w:hAnsi="Arial Narrow"/>
          <w:u w:val="single"/>
        </w:rPr>
        <w:t>inc.</w:t>
      </w:r>
      <w:proofErr w:type="spellEnd"/>
      <w:r w:rsidR="00E722B9">
        <w:rPr>
          <w:rFonts w:ascii="Arial Narrow" w:hAnsi="Arial Narrow"/>
        </w:rPr>
        <w:t xml:space="preserve">  </w:t>
      </w:r>
      <w:proofErr w:type="gramStart"/>
      <w:r w:rsidRPr="002675CE">
        <w:rPr>
          <w:rFonts w:ascii="Arial Narrow" w:hAnsi="Arial Narrow"/>
        </w:rPr>
        <w:t>j’assurerai</w:t>
      </w:r>
      <w:proofErr w:type="gramEnd"/>
      <w:r>
        <w:rPr>
          <w:rFonts w:ascii="Arial Narrow" w:hAnsi="Arial Narrow"/>
        </w:rPr>
        <w:t xml:space="preserve"> le</w:t>
      </w:r>
      <w:r w:rsidR="00E722B9">
        <w:rPr>
          <w:rFonts w:ascii="Arial Narrow" w:hAnsi="Arial Narrow"/>
        </w:rPr>
        <w:t xml:space="preserve"> </w:t>
      </w:r>
      <w:r w:rsidRPr="002675CE">
        <w:rPr>
          <w:rFonts w:ascii="Arial Narrow" w:hAnsi="Arial Narrow"/>
        </w:rPr>
        <w:t>maintien de cet engagement de confidentialité.</w:t>
      </w:r>
    </w:p>
    <w:p w14:paraId="3ECF613D" w14:textId="77777777" w:rsidR="008907DA" w:rsidRDefault="008907DA" w:rsidP="008907DA">
      <w:pPr>
        <w:rPr>
          <w:rFonts w:ascii="Arial Narrow" w:hAnsi="Arial Narrow"/>
        </w:rPr>
      </w:pPr>
    </w:p>
    <w:p w14:paraId="0E7BF820" w14:textId="77777777" w:rsidR="00B02364" w:rsidRDefault="00B02364" w:rsidP="008907DA">
      <w:pPr>
        <w:rPr>
          <w:rFonts w:ascii="Arial Narrow" w:hAnsi="Arial Narrow"/>
        </w:rPr>
      </w:pPr>
    </w:p>
    <w:p w14:paraId="34D22D70" w14:textId="77777777" w:rsidR="008907DA" w:rsidRPr="00855350" w:rsidRDefault="008907DA" w:rsidP="008907DA">
      <w:pPr>
        <w:rPr>
          <w:rFonts w:ascii="Arial Narrow" w:hAnsi="Arial Narrow"/>
        </w:rPr>
      </w:pPr>
      <w:r w:rsidRPr="00855350">
        <w:rPr>
          <w:rFonts w:ascii="Arial Narrow" w:hAnsi="Arial Narrow"/>
        </w:rPr>
        <w:t>Date :</w:t>
      </w:r>
      <w:r>
        <w:rPr>
          <w:rFonts w:ascii="Arial Narrow" w:hAnsi="Arial Narrow"/>
        </w:rPr>
        <w:t xml:space="preserve"> ____________________________________</w:t>
      </w:r>
    </w:p>
    <w:p w14:paraId="7E25F814" w14:textId="77777777" w:rsidR="008907DA" w:rsidRDefault="008907DA" w:rsidP="008907DA">
      <w:pPr>
        <w:rPr>
          <w:rFonts w:ascii="Arial Narrow" w:hAnsi="Arial Narrow"/>
        </w:rPr>
      </w:pPr>
    </w:p>
    <w:p w14:paraId="79CFCE4A" w14:textId="77777777" w:rsidR="00B02364" w:rsidRDefault="00B02364" w:rsidP="008907DA">
      <w:pPr>
        <w:rPr>
          <w:rFonts w:ascii="Arial Narrow" w:hAnsi="Arial Narrow"/>
        </w:rPr>
      </w:pPr>
    </w:p>
    <w:p w14:paraId="11AB01AB" w14:textId="77777777" w:rsidR="008907DA" w:rsidRPr="00855350" w:rsidRDefault="008907DA" w:rsidP="008907DA">
      <w:pPr>
        <w:rPr>
          <w:rFonts w:ascii="Arial Narrow" w:hAnsi="Arial Narrow"/>
        </w:rPr>
      </w:pPr>
      <w:r>
        <w:rPr>
          <w:rFonts w:ascii="Arial Narrow" w:hAnsi="Arial Narrow"/>
        </w:rPr>
        <w:t>________________________________</w:t>
      </w:r>
      <w:r>
        <w:rPr>
          <w:rFonts w:ascii="Arial Narrow" w:hAnsi="Arial Narrow"/>
        </w:rPr>
        <w:tab/>
      </w:r>
      <w:r>
        <w:rPr>
          <w:rFonts w:ascii="Arial Narrow" w:hAnsi="Arial Narrow"/>
        </w:rPr>
        <w:tab/>
        <w:t>____________________________________</w:t>
      </w:r>
      <w:r w:rsidRPr="00855350">
        <w:rPr>
          <w:rFonts w:ascii="Arial Narrow" w:hAnsi="Arial Narrow"/>
        </w:rPr>
        <w:tab/>
      </w:r>
    </w:p>
    <w:p w14:paraId="686BADE6" w14:textId="77777777" w:rsidR="008907DA" w:rsidRPr="00855350" w:rsidRDefault="008907DA" w:rsidP="008907DA">
      <w:pPr>
        <w:rPr>
          <w:rFonts w:ascii="Arial Narrow" w:hAnsi="Arial Narrow"/>
          <w:sz w:val="18"/>
          <w:szCs w:val="18"/>
        </w:rPr>
      </w:pPr>
      <w:r w:rsidRPr="00855350">
        <w:rPr>
          <w:rFonts w:ascii="Arial Narrow" w:hAnsi="Arial Narrow"/>
          <w:sz w:val="18"/>
          <w:szCs w:val="18"/>
        </w:rPr>
        <w:t>Nom en lettres moulées</w:t>
      </w:r>
      <w:r w:rsidRPr="00855350">
        <w:rPr>
          <w:rFonts w:ascii="Arial Narrow" w:hAnsi="Arial Narrow"/>
          <w:sz w:val="18"/>
          <w:szCs w:val="18"/>
        </w:rPr>
        <w:tab/>
      </w:r>
      <w:r w:rsidRPr="00855350">
        <w:rPr>
          <w:rFonts w:ascii="Arial Narrow" w:hAnsi="Arial Narrow"/>
          <w:sz w:val="18"/>
          <w:szCs w:val="18"/>
        </w:rPr>
        <w:tab/>
      </w:r>
      <w:r w:rsidRPr="00855350">
        <w:rPr>
          <w:rFonts w:ascii="Arial Narrow" w:hAnsi="Arial Narrow"/>
          <w:sz w:val="18"/>
          <w:szCs w:val="18"/>
        </w:rPr>
        <w:tab/>
      </w:r>
      <w:r w:rsidRPr="00855350">
        <w:rPr>
          <w:rFonts w:ascii="Arial Narrow" w:hAnsi="Arial Narrow"/>
          <w:sz w:val="18"/>
          <w:szCs w:val="18"/>
        </w:rPr>
        <w:tab/>
        <w:t>Signature</w:t>
      </w:r>
    </w:p>
    <w:p w14:paraId="5A125C80" w14:textId="77777777" w:rsidR="008907DA" w:rsidRPr="008907DA" w:rsidRDefault="008907DA" w:rsidP="008907DA"/>
    <w:p w14:paraId="70268536" w14:textId="77777777" w:rsidR="00B7416C" w:rsidRDefault="00B7416C" w:rsidP="00B7416C">
      <w:pPr>
        <w:tabs>
          <w:tab w:val="left" w:pos="6195"/>
        </w:tabs>
        <w:jc w:val="both"/>
        <w:rPr>
          <w:rFonts w:ascii="Arial Narrow" w:hAnsi="Arial Narrow"/>
        </w:rPr>
      </w:pPr>
    </w:p>
    <w:p w14:paraId="3E730699" w14:textId="77777777" w:rsidR="00B7416C" w:rsidRDefault="00B7416C" w:rsidP="00B7416C">
      <w:pPr>
        <w:rPr>
          <w:rFonts w:ascii="Arial" w:hAnsi="Arial" w:cs="Arial"/>
          <w:sz w:val="21"/>
          <w:szCs w:val="21"/>
          <w:lang w:eastAsia="fr-FR"/>
        </w:rPr>
      </w:pPr>
      <w:r>
        <w:br w:type="page"/>
      </w:r>
    </w:p>
    <w:p w14:paraId="65DE9418" w14:textId="26E44A31" w:rsidR="00E722B9" w:rsidRDefault="00B7416C" w:rsidP="00E722B9">
      <w:pPr>
        <w:pStyle w:val="Titre2"/>
        <w:jc w:val="center"/>
        <w:rPr>
          <w:rFonts w:ascii="Arial Narrow" w:hAnsi="Arial Narrow"/>
          <w:b/>
          <w:bCs/>
          <w:color w:val="auto"/>
        </w:rPr>
      </w:pPr>
      <w:bookmarkStart w:id="46" w:name="_Toc213769602"/>
      <w:bookmarkStart w:id="47" w:name="_Toc120781090"/>
      <w:bookmarkStart w:id="48" w:name="_Toc120781951"/>
      <w:bookmarkStart w:id="49" w:name="_Toc124762611"/>
      <w:r w:rsidRPr="00C52101">
        <w:rPr>
          <w:rFonts w:ascii="Arial Narrow" w:hAnsi="Arial Narrow"/>
          <w:b/>
          <w:bCs/>
          <w:color w:val="auto"/>
        </w:rPr>
        <w:lastRenderedPageBreak/>
        <w:t>Annexe 3</w:t>
      </w:r>
      <w:bookmarkEnd w:id="46"/>
    </w:p>
    <w:p w14:paraId="5DD0E6BC" w14:textId="646A878A" w:rsidR="00B7416C" w:rsidRPr="00C52101" w:rsidRDefault="00B7416C" w:rsidP="00E722B9">
      <w:pPr>
        <w:pStyle w:val="Titre2"/>
        <w:jc w:val="center"/>
        <w:rPr>
          <w:rFonts w:ascii="Arial Narrow" w:hAnsi="Arial Narrow"/>
          <w:b/>
          <w:bCs/>
          <w:color w:val="auto"/>
        </w:rPr>
      </w:pPr>
      <w:bookmarkStart w:id="50" w:name="_Toc213769603"/>
      <w:r w:rsidRPr="00C52101">
        <w:rPr>
          <w:rFonts w:ascii="Arial Narrow" w:hAnsi="Arial Narrow"/>
          <w:b/>
          <w:bCs/>
          <w:color w:val="auto"/>
        </w:rPr>
        <w:t>Formulaire d’accès et de rectification de renseignements personnels</w:t>
      </w:r>
      <w:bookmarkEnd w:id="47"/>
      <w:bookmarkEnd w:id="48"/>
      <w:bookmarkEnd w:id="49"/>
      <w:bookmarkEnd w:id="50"/>
    </w:p>
    <w:p w14:paraId="32309B41" w14:textId="77777777" w:rsidR="00B7416C" w:rsidRDefault="00B7416C" w:rsidP="00B7416C">
      <w:pPr>
        <w:pStyle w:val="CORPS"/>
      </w:pPr>
    </w:p>
    <w:p w14:paraId="0DC0E81B" w14:textId="77777777" w:rsidR="00B7416C" w:rsidRPr="00912664" w:rsidRDefault="00B7416C" w:rsidP="00B7416C">
      <w:pPr>
        <w:rPr>
          <w:rFonts w:ascii="Arial Narrow" w:hAnsi="Arial Narrow"/>
        </w:rPr>
      </w:pPr>
      <w:r w:rsidRPr="00C75F0F">
        <w:rPr>
          <w:rFonts w:ascii="Arial Narrow" w:hAnsi="Arial Narrow" w:cs="Arial"/>
        </w:rPr>
        <w:t xml:space="preserve">À : </w:t>
      </w:r>
    </w:p>
    <w:p w14:paraId="3C94FEF8" w14:textId="5FE49DD0" w:rsidR="00B7416C" w:rsidRDefault="00B7416C" w:rsidP="00B7416C">
      <w:pPr>
        <w:tabs>
          <w:tab w:val="left" w:pos="1875"/>
        </w:tabs>
        <w:jc w:val="both"/>
        <w:rPr>
          <w:rFonts w:ascii="Arial Narrow" w:hAnsi="Arial Narrow" w:cs="Arial"/>
          <w:b/>
        </w:rPr>
      </w:pPr>
      <w:r>
        <w:rPr>
          <w:rFonts w:ascii="Arial Narrow" w:hAnsi="Arial Narrow"/>
          <w:noProof/>
          <w:sz w:val="40"/>
          <w:szCs w:val="40"/>
          <w:lang w:eastAsia="fr-CA"/>
        </w:rPr>
        <mc:AlternateContent>
          <mc:Choice Requires="wps">
            <w:drawing>
              <wp:anchor distT="4294967295" distB="4294967295" distL="114300" distR="114300" simplePos="0" relativeHeight="251658256" behindDoc="0" locked="0" layoutInCell="1" allowOverlap="1" wp14:anchorId="5B032F30" wp14:editId="101F73D6">
                <wp:simplePos x="0" y="0"/>
                <wp:positionH relativeFrom="column">
                  <wp:posOffset>257175</wp:posOffset>
                </wp:positionH>
                <wp:positionV relativeFrom="paragraph">
                  <wp:posOffset>-1</wp:posOffset>
                </wp:positionV>
                <wp:extent cx="2533650" cy="0"/>
                <wp:effectExtent l="0" t="0" r="0" b="0"/>
                <wp:wrapNone/>
                <wp:docPr id="68" name="Connecteur droit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B24C76" id="Connecteur droit 68" o:spid="_x0000_s1026" style="position:absolute;z-index:251658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25pt,0" to="21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" strokecolor="black [3213]" strokeweight=".5pt">
                <v:stroke joinstyle="miter"/>
                <o:lock v:ext="edit" shapetype="f"/>
              </v:line>
            </w:pict>
          </mc:Fallback>
        </mc:AlternateContent>
      </w:r>
      <w:r>
        <w:rPr>
          <w:rFonts w:ascii="Arial Narrow" w:hAnsi="Arial Narrow"/>
        </w:rPr>
        <w:t xml:space="preserve">                        </w:t>
      </w:r>
      <w:r w:rsidRPr="00C75F0F">
        <w:rPr>
          <w:rFonts w:ascii="Arial Narrow" w:hAnsi="Arial Narrow" w:cs="Arial"/>
          <w:sz w:val="21"/>
          <w:szCs w:val="21"/>
        </w:rPr>
        <w:t>Nom de l’organis</w:t>
      </w:r>
      <w:r w:rsidR="00DB4819">
        <w:rPr>
          <w:rFonts w:ascii="Arial Narrow" w:hAnsi="Arial Narrow" w:cs="Arial"/>
          <w:sz w:val="21"/>
          <w:szCs w:val="21"/>
        </w:rPr>
        <w:t>me</w:t>
      </w:r>
    </w:p>
    <w:p w14:paraId="3B063B8C" w14:textId="3E382F93" w:rsidR="00B7416C" w:rsidRDefault="00E71296" w:rsidP="00B7416C">
      <w:pPr>
        <w:tabs>
          <w:tab w:val="left" w:pos="1875"/>
        </w:tabs>
        <w:spacing w:before="360" w:after="120"/>
        <w:jc w:val="both"/>
        <w:rPr>
          <w:rFonts w:ascii="Arial Narrow" w:hAnsi="Arial Narrow" w:cs="Arial"/>
        </w:rPr>
      </w:pPr>
      <w:r w:rsidRPr="00F60EDC">
        <w:rPr>
          <w:rFonts w:ascii="Arial Narrow" w:hAnsi="Arial Narrow"/>
          <w:sz w:val="40"/>
          <w:szCs w:val="40"/>
        </w:rPr>
        <w:t>□</w:t>
      </w:r>
      <w:r>
        <w:rPr>
          <w:rFonts w:ascii="Arial Narrow" w:hAnsi="Arial Narrow"/>
          <w:sz w:val="40"/>
          <w:szCs w:val="40"/>
        </w:rPr>
        <w:t xml:space="preserve"> </w:t>
      </w:r>
      <w:r w:rsidRPr="00C36CDD">
        <w:rPr>
          <w:rFonts w:ascii="Arial Narrow" w:hAnsi="Arial Narrow"/>
        </w:rPr>
        <w:t>J</w:t>
      </w:r>
      <w:r w:rsidR="00B7416C">
        <w:rPr>
          <w:rFonts w:ascii="Arial Narrow" w:hAnsi="Arial Narrow"/>
          <w:b/>
        </w:rPr>
        <w:t xml:space="preserve">e désire consulter </w:t>
      </w:r>
      <w:r w:rsidR="00B7416C">
        <w:rPr>
          <w:rFonts w:ascii="Arial Narrow" w:hAnsi="Arial Narrow" w:cs="Arial"/>
          <w:b/>
        </w:rPr>
        <w:t>l</w:t>
      </w:r>
      <w:r w:rsidR="00B7416C" w:rsidRPr="00043B16">
        <w:rPr>
          <w:rFonts w:ascii="Arial Narrow" w:hAnsi="Arial Narrow" w:cs="Arial"/>
          <w:b/>
        </w:rPr>
        <w:t>es document(s) suivants me concernant</w:t>
      </w:r>
      <w:r w:rsidR="00B7416C">
        <w:rPr>
          <w:rFonts w:ascii="Arial Narrow" w:hAnsi="Arial Narrow" w:cs="Arial"/>
          <w:b/>
        </w:rPr>
        <w:t xml:space="preserve"> pour la période entre _________________________ et _________________________</w:t>
      </w:r>
      <w:r w:rsidR="00B7416C" w:rsidRPr="00043B16">
        <w:rPr>
          <w:rFonts w:ascii="Arial Narrow" w:hAnsi="Arial Narrow" w:cs="Arial"/>
          <w:b/>
        </w:rPr>
        <w:t> :</w:t>
      </w:r>
      <w:r w:rsidR="00B7416C">
        <w:rPr>
          <w:rFonts w:ascii="Arial Narrow" w:hAnsi="Arial Narrow" w:cs="Arial"/>
        </w:rPr>
        <w:t xml:space="preserve"> </w:t>
      </w:r>
    </w:p>
    <w:p w14:paraId="79274053" w14:textId="77777777" w:rsidR="00B7416C" w:rsidRDefault="00B7416C" w:rsidP="00B7416C">
      <w:pPr>
        <w:tabs>
          <w:tab w:val="left" w:pos="1875"/>
        </w:tabs>
        <w:spacing w:before="120" w:after="120"/>
        <w:jc w:val="both"/>
        <w:rPr>
          <w:rFonts w:ascii="Arial Narrow" w:hAnsi="Arial Narrow" w:cs="Arial"/>
        </w:rPr>
      </w:pP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9350"/>
      </w:tblGrid>
      <w:tr w:rsidR="00B7416C" w14:paraId="11D03E6A" w14:textId="77777777">
        <w:tc>
          <w:tcPr>
            <w:tcW w:w="9350" w:type="dxa"/>
          </w:tcPr>
          <w:p w14:paraId="71DBA184" w14:textId="77777777" w:rsidR="00B7416C" w:rsidRDefault="00B7416C">
            <w:pPr>
              <w:tabs>
                <w:tab w:val="left" w:pos="1875"/>
              </w:tabs>
              <w:jc w:val="both"/>
              <w:rPr>
                <w:rFonts w:ascii="Arial Narrow" w:hAnsi="Arial Narrow"/>
                <w:b/>
                <w:smallCaps/>
              </w:rPr>
            </w:pPr>
          </w:p>
        </w:tc>
      </w:tr>
      <w:tr w:rsidR="00B7416C" w14:paraId="318306FE" w14:textId="77777777">
        <w:tc>
          <w:tcPr>
            <w:tcW w:w="9350" w:type="dxa"/>
          </w:tcPr>
          <w:p w14:paraId="7CF72CEA" w14:textId="77777777" w:rsidR="00B7416C" w:rsidRDefault="00B7416C">
            <w:pPr>
              <w:tabs>
                <w:tab w:val="left" w:pos="1875"/>
              </w:tabs>
              <w:jc w:val="both"/>
              <w:rPr>
                <w:rFonts w:ascii="Arial Narrow" w:hAnsi="Arial Narrow"/>
                <w:b/>
                <w:smallCaps/>
              </w:rPr>
            </w:pPr>
          </w:p>
        </w:tc>
      </w:tr>
      <w:tr w:rsidR="00B7416C" w14:paraId="1EF07559" w14:textId="77777777">
        <w:tc>
          <w:tcPr>
            <w:tcW w:w="9350" w:type="dxa"/>
          </w:tcPr>
          <w:p w14:paraId="0AB00D07" w14:textId="77777777" w:rsidR="00B7416C" w:rsidRDefault="00B7416C">
            <w:pPr>
              <w:tabs>
                <w:tab w:val="left" w:pos="1875"/>
              </w:tabs>
              <w:jc w:val="both"/>
              <w:rPr>
                <w:rFonts w:ascii="Arial Narrow" w:hAnsi="Arial Narrow"/>
                <w:b/>
                <w:smallCaps/>
              </w:rPr>
            </w:pPr>
          </w:p>
        </w:tc>
      </w:tr>
    </w:tbl>
    <w:p w14:paraId="09D2ACD4" w14:textId="630A27CB" w:rsidR="00B7416C" w:rsidRPr="002D654A" w:rsidRDefault="00B7416C" w:rsidP="00B7416C">
      <w:pPr>
        <w:tabs>
          <w:tab w:val="left" w:pos="1875"/>
        </w:tabs>
        <w:spacing w:before="240"/>
        <w:ind w:left="284" w:hanging="284"/>
        <w:jc w:val="both"/>
        <w:rPr>
          <w:rFonts w:ascii="Arial Narrow" w:hAnsi="Arial Narrow"/>
          <w:b/>
          <w:smallCaps/>
        </w:rPr>
      </w:pPr>
      <w:r w:rsidRPr="00F60EDC">
        <w:rPr>
          <w:rFonts w:ascii="Arial Narrow" w:hAnsi="Arial Narrow"/>
          <w:sz w:val="40"/>
          <w:szCs w:val="40"/>
        </w:rPr>
        <w:t>□</w:t>
      </w:r>
      <w:r w:rsidRPr="00227473">
        <w:rPr>
          <w:rFonts w:ascii="Arial Narrow" w:hAnsi="Arial Narrow"/>
          <w:b/>
        </w:rPr>
        <w:t>Je désire</w:t>
      </w:r>
      <w:r>
        <w:rPr>
          <w:rFonts w:ascii="Arial Narrow" w:hAnsi="Arial Narrow"/>
        </w:rPr>
        <w:t xml:space="preserve"> </w:t>
      </w:r>
      <w:r>
        <w:rPr>
          <w:rFonts w:ascii="Arial Narrow" w:hAnsi="Arial Narrow"/>
          <w:b/>
        </w:rPr>
        <w:t>r</w:t>
      </w:r>
      <w:r w:rsidRPr="00043B16">
        <w:rPr>
          <w:rFonts w:ascii="Arial Narrow" w:hAnsi="Arial Narrow"/>
          <w:b/>
        </w:rPr>
        <w:t>ecevoir copie</w:t>
      </w:r>
      <w:r>
        <w:rPr>
          <w:rFonts w:ascii="Arial Narrow" w:hAnsi="Arial Narrow"/>
        </w:rPr>
        <w:t xml:space="preserve"> </w:t>
      </w:r>
      <w:r>
        <w:rPr>
          <w:rFonts w:ascii="Arial Narrow" w:hAnsi="Arial Narrow" w:cs="Arial"/>
          <w:b/>
        </w:rPr>
        <w:t>de c</w:t>
      </w:r>
      <w:r w:rsidRPr="00043B16">
        <w:rPr>
          <w:rFonts w:ascii="Arial Narrow" w:hAnsi="Arial Narrow" w:cs="Arial"/>
          <w:b/>
        </w:rPr>
        <w:t xml:space="preserve">es </w:t>
      </w:r>
      <w:r>
        <w:rPr>
          <w:rFonts w:ascii="Arial Narrow" w:hAnsi="Arial Narrow" w:cs="Arial"/>
          <w:b/>
        </w:rPr>
        <w:t>documents.</w:t>
      </w:r>
    </w:p>
    <w:p w14:paraId="723CFE28" w14:textId="77777777" w:rsidR="00B7416C" w:rsidRDefault="00B7416C" w:rsidP="00B7416C">
      <w:pPr>
        <w:ind w:left="284" w:hanging="284"/>
        <w:jc w:val="both"/>
        <w:rPr>
          <w:rFonts w:ascii="Arial Narrow" w:hAnsi="Arial Narrow"/>
          <w:sz w:val="21"/>
          <w:szCs w:val="21"/>
        </w:rPr>
      </w:pPr>
      <w:r w:rsidRPr="00F60EDC">
        <w:rPr>
          <w:rFonts w:ascii="Arial Narrow" w:hAnsi="Arial Narrow"/>
          <w:sz w:val="40"/>
          <w:szCs w:val="40"/>
        </w:rPr>
        <w:t>□</w:t>
      </w:r>
      <w:r>
        <w:rPr>
          <w:rFonts w:ascii="Arial Narrow" w:hAnsi="Arial Narrow"/>
          <w:b/>
        </w:rPr>
        <w:t>Je désire apporter les rectifications et/ou suppressions suivantes aux renseignements personnels</w:t>
      </w:r>
      <w:r w:rsidRPr="000B4407">
        <w:t xml:space="preserve"> </w:t>
      </w:r>
      <w:r w:rsidRPr="000B4407">
        <w:rPr>
          <w:rFonts w:ascii="Arial Narrow" w:hAnsi="Arial Narrow"/>
          <w:b/>
        </w:rPr>
        <w:t xml:space="preserve">inexacts, </w:t>
      </w:r>
      <w:r>
        <w:rPr>
          <w:rFonts w:ascii="Arial Narrow" w:hAnsi="Arial Narrow"/>
          <w:b/>
        </w:rPr>
        <w:t xml:space="preserve">périmés, impertinents, </w:t>
      </w:r>
      <w:r w:rsidRPr="000B4407">
        <w:rPr>
          <w:rFonts w:ascii="Arial Narrow" w:hAnsi="Arial Narrow"/>
          <w:b/>
        </w:rPr>
        <w:t>incomplets</w:t>
      </w:r>
      <w:r>
        <w:rPr>
          <w:rFonts w:ascii="Arial Narrow" w:hAnsi="Arial Narrow"/>
          <w:b/>
        </w:rPr>
        <w:t xml:space="preserve">, </w:t>
      </w:r>
      <w:r w:rsidRPr="000B4407">
        <w:rPr>
          <w:rFonts w:ascii="Arial Narrow" w:hAnsi="Arial Narrow"/>
          <w:b/>
        </w:rPr>
        <w:t>équivoques</w:t>
      </w:r>
      <w:r>
        <w:rPr>
          <w:rFonts w:ascii="Arial Narrow" w:hAnsi="Arial Narrow"/>
          <w:b/>
        </w:rPr>
        <w:t xml:space="preserve"> ou recueillis en contravention de la loi</w:t>
      </w:r>
      <w:r w:rsidRPr="00B2659A">
        <w:rPr>
          <w:rFonts w:ascii="Arial Narrow" w:hAnsi="Arial Narrow"/>
          <w:b/>
        </w:rPr>
        <w:t xml:space="preserve"> me </w:t>
      </w:r>
      <w:r w:rsidRPr="000B4407">
        <w:rPr>
          <w:rFonts w:ascii="Arial Narrow" w:hAnsi="Arial Narrow"/>
          <w:b/>
        </w:rPr>
        <w:t>concernant </w:t>
      </w:r>
      <w:r w:rsidRPr="000D2463">
        <w:rPr>
          <w:rFonts w:ascii="Arial Narrow" w:hAnsi="Arial Narrow"/>
          <w:bCs/>
        </w:rPr>
        <w:t xml:space="preserve">(veuillez </w:t>
      </w:r>
      <w:r w:rsidRPr="000D2463">
        <w:rPr>
          <w:rFonts w:ascii="Arial Narrow" w:hAnsi="Arial Narrow" w:cs="Arial"/>
          <w:bCs/>
        </w:rPr>
        <w:t>préciser</w:t>
      </w:r>
      <w:r w:rsidRPr="000B4407">
        <w:rPr>
          <w:rFonts w:ascii="Arial Narrow" w:hAnsi="Arial Narrow" w:cs="Arial"/>
        </w:rPr>
        <w:t xml:space="preserve"> les renseignements à </w:t>
      </w:r>
      <w:r>
        <w:rPr>
          <w:rFonts w:ascii="Arial Narrow" w:hAnsi="Arial Narrow" w:cs="Arial"/>
        </w:rPr>
        <w:t>rectifier</w:t>
      </w:r>
      <w:r w:rsidRPr="000B4407">
        <w:rPr>
          <w:rFonts w:ascii="Arial Narrow" w:hAnsi="Arial Narrow" w:cs="Arial"/>
        </w:rPr>
        <w:t xml:space="preserve"> ou supprimer et les motifs justifiant la rectification. Au besoin, joignez tout document pertinent à l’appui de votre demande</w:t>
      </w:r>
      <w:r>
        <w:rPr>
          <w:rFonts w:ascii="Arial Narrow" w:hAnsi="Arial Narrow" w:cs="Arial"/>
        </w:rPr>
        <w:t>)</w:t>
      </w:r>
      <w:r w:rsidRPr="000B4407">
        <w:rPr>
          <w:rFonts w:ascii="Arial Narrow" w:hAnsi="Arial Narrow" w:cs="Arial"/>
        </w:rPr>
        <w:t>.</w:t>
      </w:r>
      <w:r w:rsidRPr="000B4407">
        <w:rPr>
          <w:rFonts w:ascii="Arial Narrow" w:hAnsi="Arial Narrow"/>
          <w:sz w:val="21"/>
          <w:szCs w:val="21"/>
        </w:rPr>
        <w:t xml:space="preserve"> </w:t>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9350"/>
      </w:tblGrid>
      <w:tr w:rsidR="00B7416C" w14:paraId="79AEE5C5" w14:textId="77777777">
        <w:tc>
          <w:tcPr>
            <w:tcW w:w="9350" w:type="dxa"/>
            <w:tcBorders>
              <w:top w:val="nil"/>
            </w:tcBorders>
          </w:tcPr>
          <w:p w14:paraId="28EF26C4" w14:textId="77777777" w:rsidR="00B7416C" w:rsidRDefault="00B7416C">
            <w:pPr>
              <w:tabs>
                <w:tab w:val="left" w:pos="1875"/>
              </w:tabs>
              <w:spacing w:before="120" w:after="120"/>
              <w:jc w:val="both"/>
              <w:rPr>
                <w:rFonts w:ascii="Arial Narrow" w:hAnsi="Arial Narrow"/>
                <w:b/>
                <w:smallCaps/>
              </w:rPr>
            </w:pPr>
          </w:p>
        </w:tc>
      </w:tr>
      <w:tr w:rsidR="00B7416C" w14:paraId="4E898C35" w14:textId="77777777">
        <w:tc>
          <w:tcPr>
            <w:tcW w:w="9350" w:type="dxa"/>
          </w:tcPr>
          <w:p w14:paraId="45B1BC17" w14:textId="77777777" w:rsidR="00B7416C" w:rsidRDefault="00B7416C">
            <w:pPr>
              <w:tabs>
                <w:tab w:val="left" w:pos="1875"/>
              </w:tabs>
              <w:jc w:val="both"/>
              <w:rPr>
                <w:rFonts w:ascii="Arial Narrow" w:hAnsi="Arial Narrow"/>
                <w:b/>
                <w:smallCaps/>
              </w:rPr>
            </w:pPr>
          </w:p>
        </w:tc>
      </w:tr>
      <w:tr w:rsidR="00B7416C" w14:paraId="3085C7A0" w14:textId="77777777">
        <w:tc>
          <w:tcPr>
            <w:tcW w:w="9350" w:type="dxa"/>
          </w:tcPr>
          <w:p w14:paraId="0DD49C88" w14:textId="77777777" w:rsidR="00B7416C" w:rsidRDefault="00B7416C">
            <w:pPr>
              <w:tabs>
                <w:tab w:val="left" w:pos="1875"/>
              </w:tabs>
              <w:jc w:val="both"/>
              <w:rPr>
                <w:rFonts w:ascii="Arial Narrow" w:hAnsi="Arial Narrow"/>
                <w:b/>
                <w:smallCaps/>
              </w:rPr>
            </w:pPr>
          </w:p>
        </w:tc>
      </w:tr>
      <w:tr w:rsidR="00B7416C" w14:paraId="459F127B" w14:textId="77777777">
        <w:tc>
          <w:tcPr>
            <w:tcW w:w="9350" w:type="dxa"/>
          </w:tcPr>
          <w:p w14:paraId="17482423" w14:textId="77777777" w:rsidR="00B7416C" w:rsidRDefault="00B7416C">
            <w:pPr>
              <w:tabs>
                <w:tab w:val="left" w:pos="1875"/>
              </w:tabs>
              <w:jc w:val="both"/>
              <w:rPr>
                <w:rFonts w:ascii="Arial Narrow" w:hAnsi="Arial Narrow"/>
                <w:b/>
                <w:smallCaps/>
              </w:rPr>
            </w:pPr>
          </w:p>
        </w:tc>
      </w:tr>
    </w:tbl>
    <w:p w14:paraId="0294C244" w14:textId="77777777" w:rsidR="00B7416C" w:rsidRPr="000D2463" w:rsidRDefault="00B7416C" w:rsidP="00B7416C">
      <w:pPr>
        <w:ind w:left="284" w:hanging="284"/>
        <w:jc w:val="both"/>
        <w:rPr>
          <w:rFonts w:ascii="Arial Narrow" w:hAnsi="Arial Narrow"/>
          <w:sz w:val="21"/>
          <w:szCs w:val="21"/>
        </w:rPr>
      </w:pPr>
    </w:p>
    <w:p w14:paraId="1FED6C6B" w14:textId="77777777" w:rsidR="00B7416C" w:rsidRDefault="00B7416C" w:rsidP="00B7416C">
      <w:pPr>
        <w:tabs>
          <w:tab w:val="left" w:pos="1875"/>
        </w:tabs>
        <w:jc w:val="both"/>
        <w:rPr>
          <w:rFonts w:ascii="Arial Narrow" w:hAnsi="Arial Narrow" w:cs="Arial"/>
          <w:b/>
        </w:rPr>
      </w:pPr>
    </w:p>
    <w:p w14:paraId="726503CF" w14:textId="77777777" w:rsidR="00B7416C" w:rsidRDefault="00B7416C" w:rsidP="00B7416C">
      <w:pPr>
        <w:tabs>
          <w:tab w:val="left" w:pos="1875"/>
        </w:tabs>
        <w:jc w:val="both"/>
        <w:rPr>
          <w:rFonts w:ascii="Arial Narrow" w:hAnsi="Arial Narrow" w:cs="Arial"/>
          <w:b/>
        </w:rPr>
      </w:pPr>
      <w:r>
        <w:rPr>
          <w:rFonts w:ascii="Arial Narrow" w:hAnsi="Arial Narrow" w:cs="Arial"/>
          <w:b/>
        </w:rPr>
        <w:t xml:space="preserve">Commentaires additionnels </w:t>
      </w:r>
    </w:p>
    <w:p w14:paraId="28502339" w14:textId="77777777" w:rsidR="00B7416C" w:rsidRDefault="00B7416C" w:rsidP="00B7416C">
      <w:pPr>
        <w:tabs>
          <w:tab w:val="left" w:pos="1875"/>
        </w:tabs>
        <w:jc w:val="both"/>
        <w:rPr>
          <w:rFonts w:ascii="Arial Narrow" w:hAnsi="Arial Narrow" w:cs="Arial"/>
          <w:b/>
        </w:rPr>
      </w:pPr>
    </w:p>
    <w:p w14:paraId="25640179" w14:textId="77777777" w:rsidR="00B7416C" w:rsidRDefault="00B7416C" w:rsidP="00B7416C">
      <w:pPr>
        <w:tabs>
          <w:tab w:val="left" w:pos="1875"/>
        </w:tabs>
        <w:jc w:val="both"/>
        <w:rPr>
          <w:rFonts w:ascii="Arial Narrow" w:hAnsi="Arial Narrow" w:cs="Arial"/>
          <w:b/>
        </w:rPr>
      </w:pP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9350"/>
      </w:tblGrid>
      <w:tr w:rsidR="00B7416C" w14:paraId="7B8097D7" w14:textId="77777777">
        <w:tc>
          <w:tcPr>
            <w:tcW w:w="9350" w:type="dxa"/>
          </w:tcPr>
          <w:p w14:paraId="0899488A" w14:textId="77777777" w:rsidR="00B7416C" w:rsidRDefault="00B7416C">
            <w:pPr>
              <w:tabs>
                <w:tab w:val="left" w:pos="1875"/>
              </w:tabs>
              <w:jc w:val="both"/>
              <w:rPr>
                <w:rFonts w:ascii="Arial Narrow" w:hAnsi="Arial Narrow"/>
                <w:b/>
                <w:smallCaps/>
              </w:rPr>
            </w:pPr>
          </w:p>
        </w:tc>
      </w:tr>
    </w:tbl>
    <w:p w14:paraId="0F4E1EC6" w14:textId="77777777" w:rsidR="00B7416C" w:rsidRPr="002D654A" w:rsidRDefault="00B7416C" w:rsidP="00B7416C">
      <w:pPr>
        <w:tabs>
          <w:tab w:val="left" w:pos="1875"/>
        </w:tabs>
        <w:jc w:val="both"/>
        <w:rPr>
          <w:rFonts w:ascii="Arial Narrow" w:hAnsi="Arial Narrow" w:cs="Arial"/>
          <w:b/>
        </w:rPr>
      </w:pPr>
    </w:p>
    <w:p w14:paraId="42FF5B96" w14:textId="77777777" w:rsidR="00B7416C" w:rsidRDefault="00B7416C" w:rsidP="00B7416C">
      <w:pPr>
        <w:rPr>
          <w:rFonts w:ascii="Arial Narrow" w:hAnsi="Arial Narrow"/>
        </w:rPr>
      </w:pPr>
    </w:p>
    <w:p w14:paraId="5969522C" w14:textId="77777777" w:rsidR="00B7416C" w:rsidRDefault="00B7416C" w:rsidP="00B7416C">
      <w:pPr>
        <w:spacing w:after="280"/>
        <w:rPr>
          <w:rFonts w:ascii="Arial Narrow" w:hAnsi="Arial Narrow"/>
        </w:rPr>
      </w:pPr>
      <w:r>
        <w:rPr>
          <w:rFonts w:ascii="Arial Narrow" w:hAnsi="Arial Narrow"/>
        </w:rPr>
        <w:lastRenderedPageBreak/>
        <w:t>Date :  __________________</w:t>
      </w:r>
    </w:p>
    <w:p w14:paraId="3882432B" w14:textId="77777777" w:rsidR="00B7416C" w:rsidRDefault="00B7416C" w:rsidP="00B7416C">
      <w:pPr>
        <w:rPr>
          <w:rFonts w:ascii="Arial Narrow" w:hAnsi="Arial Narrow"/>
        </w:rPr>
      </w:pPr>
    </w:p>
    <w:p w14:paraId="6205D2D1" w14:textId="77777777" w:rsidR="006C4104" w:rsidRPr="00912664" w:rsidRDefault="006C4104" w:rsidP="00B7416C">
      <w:pPr>
        <w:rPr>
          <w:rFonts w:ascii="Arial Narrow" w:hAnsi="Arial Narrow"/>
        </w:rPr>
      </w:pPr>
    </w:p>
    <w:p w14:paraId="1F5BE1AB" w14:textId="62BA01F0" w:rsidR="00887558" w:rsidRPr="00887558" w:rsidRDefault="00B7416C" w:rsidP="00C52101">
      <w:pPr>
        <w:tabs>
          <w:tab w:val="left" w:pos="1875"/>
        </w:tabs>
        <w:rPr>
          <w:rFonts w:ascii="Arial" w:hAnsi="Arial" w:cs="Arial"/>
          <w:b/>
          <w:bCs/>
          <w:sz w:val="52"/>
          <w:szCs w:val="52"/>
        </w:rPr>
      </w:pPr>
      <w:r>
        <w:rPr>
          <w:rFonts w:ascii="Arial Narrow" w:hAnsi="Arial Narrow"/>
          <w:noProof/>
          <w:sz w:val="40"/>
          <w:szCs w:val="40"/>
          <w:lang w:eastAsia="fr-CA"/>
        </w:rPr>
        <mc:AlternateContent>
          <mc:Choice Requires="wps">
            <w:drawing>
              <wp:anchor distT="4294967295" distB="4294967295" distL="114300" distR="114300" simplePos="0" relativeHeight="251658255" behindDoc="0" locked="0" layoutInCell="1" allowOverlap="1" wp14:anchorId="4FBDA737" wp14:editId="6648C0F5">
                <wp:simplePos x="0" y="0"/>
                <wp:positionH relativeFrom="column">
                  <wp:posOffset>2943225</wp:posOffset>
                </wp:positionH>
                <wp:positionV relativeFrom="paragraph">
                  <wp:posOffset>-1</wp:posOffset>
                </wp:positionV>
                <wp:extent cx="2533650" cy="0"/>
                <wp:effectExtent l="0" t="0" r="0" b="0"/>
                <wp:wrapNone/>
                <wp:docPr id="60" name="Connecteur droit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C18C6EC" id="Connecteur droit 60" o:spid="_x0000_s1026" style="position:absolute;z-index:25165825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1.75pt,0" to="4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" strokecolor="black [3213]" strokeweight=".5pt">
                <v:stroke joinstyle="miter"/>
                <o:lock v:ext="edit" shapetype="f"/>
              </v:line>
            </w:pict>
          </mc:Fallback>
        </mc:AlternateContent>
      </w:r>
      <w:r>
        <w:rPr>
          <w:rFonts w:ascii="Arial Narrow" w:hAnsi="Arial Narrow"/>
          <w:noProof/>
          <w:sz w:val="40"/>
          <w:szCs w:val="40"/>
          <w:lang w:eastAsia="fr-CA"/>
        </w:rPr>
        <mc:AlternateContent>
          <mc:Choice Requires="wps">
            <w:drawing>
              <wp:anchor distT="4294967295" distB="4294967295" distL="114300" distR="114300" simplePos="0" relativeHeight="251658254" behindDoc="0" locked="0" layoutInCell="1" allowOverlap="1" wp14:anchorId="4FD6DCE7" wp14:editId="30952F6A">
                <wp:simplePos x="0" y="0"/>
                <wp:positionH relativeFrom="column">
                  <wp:posOffset>0</wp:posOffset>
                </wp:positionH>
                <wp:positionV relativeFrom="paragraph">
                  <wp:posOffset>-1</wp:posOffset>
                </wp:positionV>
                <wp:extent cx="2533650" cy="0"/>
                <wp:effectExtent l="0" t="0" r="0" b="0"/>
                <wp:wrapNone/>
                <wp:docPr id="61" name="Connecteur droit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7C0252" id="Connecteur droit 61" o:spid="_x0000_s1026" style="position:absolute;z-index:25165825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19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" strokecolor="black [3213]" strokeweight=".5pt">
                <v:stroke joinstyle="miter"/>
                <o:lock v:ext="edit" shapetype="f"/>
              </v:line>
            </w:pict>
          </mc:Fallback>
        </mc:AlternateContent>
      </w:r>
      <w:r>
        <w:rPr>
          <w:rFonts w:ascii="Arial Narrow" w:hAnsi="Arial Narrow"/>
        </w:rPr>
        <w:t xml:space="preserve">                   </w:t>
      </w:r>
      <w:r>
        <w:rPr>
          <w:rFonts w:ascii="Arial Narrow" w:hAnsi="Arial Narrow"/>
          <w:sz w:val="21"/>
          <w:szCs w:val="21"/>
        </w:rPr>
        <w:t xml:space="preserve">Nom en lettres moulées </w:t>
      </w:r>
      <w:r w:rsidRPr="006133BA">
        <w:rPr>
          <w:rFonts w:ascii="Arial Narrow" w:hAnsi="Arial Narrow"/>
          <w:sz w:val="21"/>
          <w:szCs w:val="21"/>
        </w:rPr>
        <w:tab/>
      </w:r>
      <w:r>
        <w:rPr>
          <w:rFonts w:ascii="Arial Narrow" w:hAnsi="Arial Narrow"/>
          <w:sz w:val="21"/>
          <w:szCs w:val="21"/>
        </w:rPr>
        <w:tab/>
      </w:r>
      <w:r>
        <w:rPr>
          <w:rFonts w:ascii="Arial Narrow" w:hAnsi="Arial Narrow"/>
          <w:sz w:val="21"/>
          <w:szCs w:val="21"/>
        </w:rPr>
        <w:tab/>
      </w:r>
      <w:r>
        <w:rPr>
          <w:rFonts w:ascii="Arial Narrow" w:hAnsi="Arial Narrow"/>
          <w:sz w:val="21"/>
          <w:szCs w:val="21"/>
        </w:rPr>
        <w:tab/>
        <w:t xml:space="preserve">            Signature </w:t>
      </w:r>
    </w:p>
    <w:p w14:paraId="3C444DAF" w14:textId="22AF592B" w:rsidR="00F87DB8" w:rsidRDefault="00F87DB8" w:rsidP="00F87DB8">
      <w:pPr>
        <w:jc w:val="both"/>
        <w:rPr>
          <w:rFonts w:ascii="Arial" w:hAnsi="Arial" w:cs="Arial"/>
        </w:rPr>
      </w:pPr>
    </w:p>
    <w:p w14:paraId="3BFC7A8C" w14:textId="5FF621FA" w:rsidR="00955C43" w:rsidRDefault="00955C43" w:rsidP="00F87DB8">
      <w:pPr>
        <w:jc w:val="both"/>
        <w:rPr>
          <w:rFonts w:ascii="Arial" w:hAnsi="Arial" w:cs="Arial"/>
        </w:rPr>
      </w:pPr>
    </w:p>
    <w:p w14:paraId="6200CA87" w14:textId="53669946" w:rsidR="006C4104" w:rsidRDefault="00955C43" w:rsidP="006C4104">
      <w:pPr>
        <w:pStyle w:val="Titre2"/>
        <w:jc w:val="center"/>
        <w:rPr>
          <w:rFonts w:ascii="Arial Narrow" w:hAnsi="Arial Narrow"/>
          <w:b/>
          <w:bCs/>
          <w:color w:val="auto"/>
        </w:rPr>
      </w:pPr>
      <w:bookmarkStart w:id="51" w:name="_Toc213769604"/>
      <w:r w:rsidRPr="00C52101">
        <w:rPr>
          <w:rFonts w:ascii="Arial Narrow" w:hAnsi="Arial Narrow"/>
          <w:b/>
          <w:bCs/>
          <w:color w:val="auto"/>
        </w:rPr>
        <w:t xml:space="preserve">Annexe </w:t>
      </w:r>
      <w:r>
        <w:rPr>
          <w:rFonts w:ascii="Arial Narrow" w:hAnsi="Arial Narrow"/>
          <w:b/>
          <w:bCs/>
          <w:color w:val="auto"/>
        </w:rPr>
        <w:t>4</w:t>
      </w:r>
      <w:bookmarkEnd w:id="51"/>
    </w:p>
    <w:p w14:paraId="23E4074F" w14:textId="1DFBDAAC" w:rsidR="00955C43" w:rsidRPr="00C52101" w:rsidRDefault="00955C43" w:rsidP="006C4104">
      <w:pPr>
        <w:pStyle w:val="Titre2"/>
        <w:jc w:val="center"/>
        <w:rPr>
          <w:rFonts w:ascii="Arial Narrow" w:hAnsi="Arial Narrow"/>
          <w:b/>
          <w:bCs/>
          <w:color w:val="auto"/>
        </w:rPr>
      </w:pPr>
      <w:bookmarkStart w:id="52" w:name="_Toc213769605"/>
      <w:r>
        <w:rPr>
          <w:rFonts w:ascii="Arial Narrow" w:hAnsi="Arial Narrow"/>
          <w:b/>
          <w:bCs/>
          <w:color w:val="auto"/>
        </w:rPr>
        <w:t>Contenu de l’avis à la C</w:t>
      </w:r>
      <w:r w:rsidR="00427D94">
        <w:rPr>
          <w:rFonts w:ascii="Arial Narrow" w:hAnsi="Arial Narrow"/>
          <w:b/>
          <w:bCs/>
          <w:color w:val="auto"/>
        </w:rPr>
        <w:t>ommission d’accès à l’information (CAI)</w:t>
      </w:r>
      <w:r>
        <w:rPr>
          <w:rFonts w:ascii="Arial Narrow" w:hAnsi="Arial Narrow"/>
          <w:b/>
          <w:bCs/>
          <w:color w:val="auto"/>
        </w:rPr>
        <w:t xml:space="preserve"> en cas d’incident </w:t>
      </w:r>
      <w:r w:rsidR="00513022">
        <w:rPr>
          <w:rFonts w:ascii="Arial Narrow" w:hAnsi="Arial Narrow"/>
          <w:b/>
          <w:bCs/>
          <w:color w:val="auto"/>
        </w:rPr>
        <w:t>de confidentialité</w:t>
      </w:r>
      <w:bookmarkEnd w:id="52"/>
    </w:p>
    <w:p w14:paraId="00825ADA" w14:textId="0CD1AEE8" w:rsidR="00955C43" w:rsidRDefault="00955C43" w:rsidP="00F87DB8">
      <w:pPr>
        <w:jc w:val="both"/>
        <w:rPr>
          <w:rFonts w:ascii="Arial" w:hAnsi="Arial" w:cs="Arial"/>
        </w:rPr>
      </w:pPr>
    </w:p>
    <w:p w14:paraId="38A74202" w14:textId="27B62252" w:rsidR="00955C43" w:rsidRDefault="004C079C" w:rsidP="00F87DB8">
      <w:pPr>
        <w:jc w:val="both"/>
        <w:rPr>
          <w:rFonts w:ascii="Arial Narrow" w:hAnsi="Arial Narrow" w:cs="Arial"/>
        </w:rPr>
      </w:pPr>
      <w:r>
        <w:rPr>
          <w:rFonts w:ascii="Arial Narrow" w:hAnsi="Arial Narrow" w:cs="Arial"/>
        </w:rPr>
        <w:t xml:space="preserve">             </w:t>
      </w:r>
      <w:r w:rsidR="00955C43" w:rsidRPr="00955C43">
        <w:rPr>
          <w:rFonts w:ascii="Arial Narrow" w:hAnsi="Arial Narrow" w:cs="Arial"/>
        </w:rPr>
        <w:t>L’avis à la CAI contient</w:t>
      </w:r>
      <w:r w:rsidR="00955C43">
        <w:rPr>
          <w:rFonts w:ascii="Arial Narrow" w:hAnsi="Arial Narrow" w:cs="Arial"/>
        </w:rPr>
        <w:t> :</w:t>
      </w:r>
    </w:p>
    <w:p w14:paraId="1732B102" w14:textId="77777777" w:rsidR="00955C43" w:rsidRDefault="00955C43" w:rsidP="00F87DB8">
      <w:pPr>
        <w:jc w:val="both"/>
        <w:rPr>
          <w:rFonts w:ascii="Arial Narrow" w:hAnsi="Arial Narrow" w:cs="Arial"/>
        </w:rPr>
      </w:pPr>
    </w:p>
    <w:p w14:paraId="3BF259BE" w14:textId="3B39302C" w:rsidR="00955C43" w:rsidRDefault="00955C43" w:rsidP="00A95902">
      <w:pPr>
        <w:pStyle w:val="Paragraphedeliste"/>
        <w:numPr>
          <w:ilvl w:val="0"/>
          <w:numId w:val="12"/>
        </w:numPr>
        <w:jc w:val="both"/>
        <w:rPr>
          <w:rFonts w:ascii="Arial Narrow" w:hAnsi="Arial Narrow" w:cs="Arial"/>
        </w:rPr>
      </w:pPr>
      <w:r w:rsidRPr="00955C43">
        <w:rPr>
          <w:rFonts w:ascii="Arial Narrow" w:hAnsi="Arial Narrow" w:cs="Arial"/>
        </w:rPr>
        <w:t>Le nom et NEQ de l’organis</w:t>
      </w:r>
      <w:r w:rsidR="00427D94">
        <w:rPr>
          <w:rFonts w:ascii="Arial Narrow" w:hAnsi="Arial Narrow" w:cs="Arial"/>
        </w:rPr>
        <w:t>me;</w:t>
      </w:r>
      <w:r>
        <w:rPr>
          <w:rFonts w:ascii="Arial Narrow" w:hAnsi="Arial Narrow" w:cs="Arial"/>
        </w:rPr>
        <w:t xml:space="preserve"> </w:t>
      </w:r>
    </w:p>
    <w:p w14:paraId="00A42C17" w14:textId="5D11250C" w:rsidR="00955C43" w:rsidRDefault="00955C43" w:rsidP="00A95902">
      <w:pPr>
        <w:pStyle w:val="Paragraphedeliste"/>
        <w:numPr>
          <w:ilvl w:val="0"/>
          <w:numId w:val="12"/>
        </w:numPr>
        <w:jc w:val="both"/>
        <w:rPr>
          <w:rFonts w:ascii="Arial Narrow" w:hAnsi="Arial Narrow" w:cs="Arial"/>
        </w:rPr>
      </w:pPr>
      <w:r w:rsidRPr="00955C43">
        <w:rPr>
          <w:rFonts w:ascii="Arial Narrow" w:hAnsi="Arial Narrow" w:cs="Arial"/>
        </w:rPr>
        <w:t>Le nom de la personne responsable de la protection des renseignements personnels</w:t>
      </w:r>
      <w:r w:rsidR="00427D94">
        <w:rPr>
          <w:rFonts w:ascii="Arial Narrow" w:hAnsi="Arial Narrow" w:cs="Arial"/>
        </w:rPr>
        <w:t>;</w:t>
      </w:r>
    </w:p>
    <w:p w14:paraId="5CD1323C" w14:textId="727889B2" w:rsidR="00955C43" w:rsidRDefault="00955C43" w:rsidP="00A95902">
      <w:pPr>
        <w:pStyle w:val="Paragraphedeliste"/>
        <w:numPr>
          <w:ilvl w:val="0"/>
          <w:numId w:val="12"/>
        </w:numPr>
        <w:jc w:val="both"/>
        <w:rPr>
          <w:rFonts w:ascii="Arial Narrow" w:hAnsi="Arial Narrow" w:cs="Arial"/>
        </w:rPr>
      </w:pPr>
      <w:r w:rsidRPr="00955C43">
        <w:rPr>
          <w:rFonts w:ascii="Arial Narrow" w:hAnsi="Arial Narrow" w:cs="Arial"/>
        </w:rPr>
        <w:t>Une description des renseignements personnels visés par l’incident (si cette information n’est pas connue, la raison justifiant l’impossibilité de fournir une telle description)</w:t>
      </w:r>
      <w:r w:rsidR="00427D94">
        <w:rPr>
          <w:rFonts w:ascii="Arial Narrow" w:hAnsi="Arial Narrow" w:cs="Arial"/>
        </w:rPr>
        <w:t>;</w:t>
      </w:r>
    </w:p>
    <w:p w14:paraId="73E9FF5D" w14:textId="6F83B36E" w:rsidR="00693AB3" w:rsidRDefault="00693AB3" w:rsidP="00A95902">
      <w:pPr>
        <w:pStyle w:val="Paragraphedeliste"/>
        <w:numPr>
          <w:ilvl w:val="0"/>
          <w:numId w:val="12"/>
        </w:numPr>
        <w:jc w:val="both"/>
        <w:rPr>
          <w:rFonts w:ascii="Arial Narrow" w:hAnsi="Arial Narrow" w:cs="Arial"/>
        </w:rPr>
      </w:pPr>
      <w:r w:rsidRPr="00955C43">
        <w:rPr>
          <w:rFonts w:ascii="Arial Narrow" w:hAnsi="Arial Narrow" w:cs="Arial"/>
        </w:rPr>
        <w:t>Une</w:t>
      </w:r>
      <w:r w:rsidR="00955C43" w:rsidRPr="00955C43">
        <w:rPr>
          <w:rFonts w:ascii="Arial Narrow" w:hAnsi="Arial Narrow" w:cs="Arial"/>
        </w:rPr>
        <w:t xml:space="preserve"> brève description des circonstances de l’incident (et, si elle est connue, sa cause)</w:t>
      </w:r>
      <w:r w:rsidR="00427D94">
        <w:rPr>
          <w:rFonts w:ascii="Arial Narrow" w:hAnsi="Arial Narrow" w:cs="Arial"/>
        </w:rPr>
        <w:t>;</w:t>
      </w:r>
    </w:p>
    <w:p w14:paraId="027787B5" w14:textId="28D175D6" w:rsidR="00693AB3" w:rsidRDefault="00693AB3" w:rsidP="00A95902">
      <w:pPr>
        <w:pStyle w:val="Paragraphedeliste"/>
        <w:numPr>
          <w:ilvl w:val="0"/>
          <w:numId w:val="12"/>
        </w:numPr>
        <w:jc w:val="both"/>
        <w:rPr>
          <w:rFonts w:ascii="Arial Narrow" w:hAnsi="Arial Narrow" w:cs="Arial"/>
        </w:rPr>
      </w:pPr>
      <w:r w:rsidRPr="00955C43">
        <w:rPr>
          <w:rFonts w:ascii="Arial Narrow" w:hAnsi="Arial Narrow" w:cs="Arial"/>
        </w:rPr>
        <w:t>La</w:t>
      </w:r>
      <w:r w:rsidR="00955C43" w:rsidRPr="00955C43">
        <w:rPr>
          <w:rFonts w:ascii="Arial Narrow" w:hAnsi="Arial Narrow" w:cs="Arial"/>
        </w:rPr>
        <w:t xml:space="preserve"> date ou la période où l’incident a eu lieu (et, si elle est inconnue, une approximation)</w:t>
      </w:r>
      <w:r w:rsidR="00427D94">
        <w:rPr>
          <w:rFonts w:ascii="Arial Narrow" w:hAnsi="Arial Narrow" w:cs="Arial"/>
        </w:rPr>
        <w:t>;</w:t>
      </w:r>
    </w:p>
    <w:p w14:paraId="49D36A10" w14:textId="66B6193A" w:rsidR="00693AB3" w:rsidRDefault="00693AB3" w:rsidP="00A95902">
      <w:pPr>
        <w:pStyle w:val="Paragraphedeliste"/>
        <w:numPr>
          <w:ilvl w:val="0"/>
          <w:numId w:val="12"/>
        </w:numPr>
        <w:jc w:val="both"/>
        <w:rPr>
          <w:rFonts w:ascii="Arial Narrow" w:hAnsi="Arial Narrow" w:cs="Arial"/>
        </w:rPr>
      </w:pPr>
      <w:r w:rsidRPr="00955C43">
        <w:rPr>
          <w:rFonts w:ascii="Arial Narrow" w:hAnsi="Arial Narrow" w:cs="Arial"/>
        </w:rPr>
        <w:t>La</w:t>
      </w:r>
      <w:r w:rsidR="00955C43" w:rsidRPr="00955C43">
        <w:rPr>
          <w:rFonts w:ascii="Arial Narrow" w:hAnsi="Arial Narrow" w:cs="Arial"/>
        </w:rPr>
        <w:t xml:space="preserve"> date ou la période au cours de laquelle l’organis</w:t>
      </w:r>
      <w:r w:rsidR="00427D94">
        <w:rPr>
          <w:rFonts w:ascii="Arial Narrow" w:hAnsi="Arial Narrow" w:cs="Arial"/>
        </w:rPr>
        <w:t xml:space="preserve">me </w:t>
      </w:r>
      <w:r w:rsidR="00955C43" w:rsidRPr="00955C43">
        <w:rPr>
          <w:rFonts w:ascii="Arial Narrow" w:hAnsi="Arial Narrow" w:cs="Arial"/>
        </w:rPr>
        <w:t>a pris connaissance de l’incident</w:t>
      </w:r>
      <w:r w:rsidR="00427D94">
        <w:rPr>
          <w:rFonts w:ascii="Arial Narrow" w:hAnsi="Arial Narrow" w:cs="Arial"/>
        </w:rPr>
        <w:t>;</w:t>
      </w:r>
    </w:p>
    <w:p w14:paraId="57945AF5" w14:textId="661AA3B2" w:rsidR="00693AB3" w:rsidRDefault="00693AB3" w:rsidP="00A95902">
      <w:pPr>
        <w:pStyle w:val="Paragraphedeliste"/>
        <w:numPr>
          <w:ilvl w:val="0"/>
          <w:numId w:val="12"/>
        </w:numPr>
        <w:jc w:val="both"/>
        <w:rPr>
          <w:rFonts w:ascii="Arial Narrow" w:hAnsi="Arial Narrow" w:cs="Arial"/>
        </w:rPr>
      </w:pPr>
      <w:r w:rsidRPr="00955C43">
        <w:rPr>
          <w:rFonts w:ascii="Arial Narrow" w:hAnsi="Arial Narrow" w:cs="Arial"/>
        </w:rPr>
        <w:t>Le</w:t>
      </w:r>
      <w:r w:rsidR="00955C43" w:rsidRPr="00955C43">
        <w:rPr>
          <w:rFonts w:ascii="Arial Narrow" w:hAnsi="Arial Narrow" w:cs="Arial"/>
        </w:rPr>
        <w:t xml:space="preserve"> nombre de personnes concernées par l’incident et, parmi celles-ci, le nombre de résidents québécois (ou, s’ils ne sont pas connus, une approximation de ces nombres)</w:t>
      </w:r>
      <w:r w:rsidR="00427D94">
        <w:rPr>
          <w:rFonts w:ascii="Arial Narrow" w:hAnsi="Arial Narrow" w:cs="Arial"/>
        </w:rPr>
        <w:t>;</w:t>
      </w:r>
    </w:p>
    <w:p w14:paraId="3C1B8FEA" w14:textId="0B90C667" w:rsidR="00693AB3" w:rsidRDefault="00693AB3" w:rsidP="00A95902">
      <w:pPr>
        <w:pStyle w:val="Paragraphedeliste"/>
        <w:numPr>
          <w:ilvl w:val="0"/>
          <w:numId w:val="12"/>
        </w:numPr>
        <w:jc w:val="both"/>
        <w:rPr>
          <w:rFonts w:ascii="Arial Narrow" w:hAnsi="Arial Narrow" w:cs="Arial"/>
        </w:rPr>
      </w:pPr>
      <w:r w:rsidRPr="00955C43">
        <w:rPr>
          <w:rFonts w:ascii="Arial Narrow" w:hAnsi="Arial Narrow" w:cs="Arial"/>
        </w:rPr>
        <w:t>Une</w:t>
      </w:r>
      <w:r w:rsidR="00955C43" w:rsidRPr="00955C43">
        <w:rPr>
          <w:rFonts w:ascii="Arial Narrow" w:hAnsi="Arial Narrow" w:cs="Arial"/>
        </w:rPr>
        <w:t xml:space="preserve"> description des éléments qui amènent l’organis</w:t>
      </w:r>
      <w:r w:rsidR="00DA40B9">
        <w:rPr>
          <w:rFonts w:ascii="Arial Narrow" w:hAnsi="Arial Narrow" w:cs="Arial"/>
        </w:rPr>
        <w:t>me</w:t>
      </w:r>
      <w:r w:rsidR="00955C43" w:rsidRPr="00955C43">
        <w:rPr>
          <w:rFonts w:ascii="Arial Narrow" w:hAnsi="Arial Narrow" w:cs="Arial"/>
        </w:rPr>
        <w:t xml:space="preserve"> à conclure qu’il existe un risque qu’un préjudice sérieux soit causé aux personnes concernées</w:t>
      </w:r>
      <w:r w:rsidR="00DA40B9">
        <w:rPr>
          <w:rFonts w:ascii="Arial Narrow" w:hAnsi="Arial Narrow" w:cs="Arial"/>
        </w:rPr>
        <w:t>;</w:t>
      </w:r>
    </w:p>
    <w:p w14:paraId="31606586" w14:textId="15DE5538" w:rsidR="00693AB3" w:rsidRDefault="00693AB3" w:rsidP="00A95902">
      <w:pPr>
        <w:pStyle w:val="Paragraphedeliste"/>
        <w:numPr>
          <w:ilvl w:val="0"/>
          <w:numId w:val="12"/>
        </w:numPr>
        <w:jc w:val="both"/>
        <w:rPr>
          <w:rFonts w:ascii="Arial Narrow" w:hAnsi="Arial Narrow" w:cs="Arial"/>
        </w:rPr>
      </w:pPr>
      <w:r w:rsidRPr="00955C43">
        <w:rPr>
          <w:rFonts w:ascii="Arial Narrow" w:hAnsi="Arial Narrow" w:cs="Arial"/>
        </w:rPr>
        <w:t>Les</w:t>
      </w:r>
      <w:r w:rsidR="00955C43" w:rsidRPr="00955C43">
        <w:rPr>
          <w:rFonts w:ascii="Arial Narrow" w:hAnsi="Arial Narrow" w:cs="Arial"/>
        </w:rPr>
        <w:t xml:space="preserve"> mesures que l’organis</w:t>
      </w:r>
      <w:r w:rsidR="00DA40B9">
        <w:rPr>
          <w:rFonts w:ascii="Arial Narrow" w:hAnsi="Arial Narrow" w:cs="Arial"/>
        </w:rPr>
        <w:t>me</w:t>
      </w:r>
      <w:r w:rsidR="00955C43" w:rsidRPr="00955C43">
        <w:rPr>
          <w:rFonts w:ascii="Arial Narrow" w:hAnsi="Arial Narrow" w:cs="Arial"/>
        </w:rPr>
        <w:t xml:space="preserve"> a prises ou entend prendre afin d’aviser les personnes concernées (y compris la date où les personnes ont été avisées ou le délai d’exécution envisagé)</w:t>
      </w:r>
      <w:r w:rsidR="00DA40B9">
        <w:rPr>
          <w:rFonts w:ascii="Arial Narrow" w:hAnsi="Arial Narrow" w:cs="Arial"/>
        </w:rPr>
        <w:t>;</w:t>
      </w:r>
    </w:p>
    <w:p w14:paraId="236C6039" w14:textId="584C213F" w:rsidR="00693AB3" w:rsidRDefault="00693AB3" w:rsidP="00A95902">
      <w:pPr>
        <w:pStyle w:val="Paragraphedeliste"/>
        <w:numPr>
          <w:ilvl w:val="0"/>
          <w:numId w:val="12"/>
        </w:numPr>
        <w:jc w:val="both"/>
        <w:rPr>
          <w:rFonts w:ascii="Arial Narrow" w:hAnsi="Arial Narrow" w:cs="Arial"/>
        </w:rPr>
      </w:pPr>
      <w:r w:rsidRPr="00955C43">
        <w:rPr>
          <w:rFonts w:ascii="Arial Narrow" w:hAnsi="Arial Narrow" w:cs="Arial"/>
        </w:rPr>
        <w:lastRenderedPageBreak/>
        <w:t>Les</w:t>
      </w:r>
      <w:r w:rsidR="00955C43" w:rsidRPr="00955C43">
        <w:rPr>
          <w:rFonts w:ascii="Arial Narrow" w:hAnsi="Arial Narrow" w:cs="Arial"/>
        </w:rPr>
        <w:t xml:space="preserve"> mesures que l’organis</w:t>
      </w:r>
      <w:r w:rsidR="00DA40B9">
        <w:rPr>
          <w:rFonts w:ascii="Arial Narrow" w:hAnsi="Arial Narrow" w:cs="Arial"/>
        </w:rPr>
        <w:t>me</w:t>
      </w:r>
      <w:r w:rsidR="00955C43" w:rsidRPr="00955C43">
        <w:rPr>
          <w:rFonts w:ascii="Arial Narrow" w:hAnsi="Arial Narrow" w:cs="Arial"/>
        </w:rPr>
        <w:t xml:space="preserve"> a prises ou entend prendre à la suite de la survenance de l’incident (y compris la date ou la période où les mesures ont été prises ou le délai d’exécution envisagé)</w:t>
      </w:r>
      <w:r w:rsidR="00DA40B9">
        <w:rPr>
          <w:rFonts w:ascii="Arial Narrow" w:hAnsi="Arial Narrow" w:cs="Arial"/>
        </w:rPr>
        <w:t>;</w:t>
      </w:r>
    </w:p>
    <w:p w14:paraId="006B8265" w14:textId="77777777" w:rsidR="00693AB3" w:rsidRDefault="00693AB3" w:rsidP="00A95902">
      <w:pPr>
        <w:pStyle w:val="Paragraphedeliste"/>
        <w:numPr>
          <w:ilvl w:val="0"/>
          <w:numId w:val="12"/>
        </w:numPr>
        <w:jc w:val="both"/>
        <w:rPr>
          <w:rFonts w:ascii="Arial Narrow" w:hAnsi="Arial Narrow" w:cs="Arial"/>
        </w:rPr>
      </w:pPr>
      <w:r w:rsidRPr="00955C43">
        <w:rPr>
          <w:rFonts w:ascii="Arial Narrow" w:hAnsi="Arial Narrow" w:cs="Arial"/>
        </w:rPr>
        <w:t>Le</w:t>
      </w:r>
      <w:r w:rsidR="00955C43" w:rsidRPr="00955C43">
        <w:rPr>
          <w:rFonts w:ascii="Arial Narrow" w:hAnsi="Arial Narrow" w:cs="Arial"/>
        </w:rPr>
        <w:t xml:space="preserve"> cas échéant, une mention précisant qu’une personne ou un organisme situé à l’extérieur du Québec exerçant des responsabilités similaires à la CAI a été avisé de l’incident. </w:t>
      </w:r>
    </w:p>
    <w:p w14:paraId="6B5F4EBE" w14:textId="77777777" w:rsidR="00693AB3" w:rsidRDefault="00693AB3" w:rsidP="00A95902">
      <w:pPr>
        <w:jc w:val="both"/>
        <w:rPr>
          <w:rFonts w:ascii="Arial Narrow" w:hAnsi="Arial Narrow" w:cs="Arial"/>
        </w:rPr>
      </w:pPr>
    </w:p>
    <w:p w14:paraId="632FB120" w14:textId="25C5CA7A" w:rsidR="00955C43" w:rsidRDefault="004C079C" w:rsidP="00A95902">
      <w:pPr>
        <w:jc w:val="both"/>
        <w:rPr>
          <w:rFonts w:ascii="Arial Narrow" w:hAnsi="Arial Narrow" w:cs="Arial"/>
        </w:rPr>
      </w:pPr>
      <w:r>
        <w:rPr>
          <w:rFonts w:ascii="Arial Narrow" w:hAnsi="Arial Narrow" w:cs="Arial"/>
        </w:rPr>
        <w:t xml:space="preserve">             </w:t>
      </w:r>
      <w:r w:rsidR="00955C43" w:rsidRPr="00693AB3">
        <w:rPr>
          <w:rFonts w:ascii="Arial Narrow" w:hAnsi="Arial Narrow" w:cs="Arial"/>
        </w:rPr>
        <w:t>L’information transmise dans l’avis doit être mise à jour en cas de changements ultérieurs.</w:t>
      </w:r>
    </w:p>
    <w:p w14:paraId="6A1D4AE4" w14:textId="00CEF582" w:rsidR="00693AB3" w:rsidRDefault="00693AB3" w:rsidP="00A95902">
      <w:pPr>
        <w:jc w:val="both"/>
        <w:rPr>
          <w:rFonts w:ascii="Arial Narrow" w:hAnsi="Arial Narrow" w:cs="Arial"/>
        </w:rPr>
      </w:pPr>
    </w:p>
    <w:p w14:paraId="1EAD2630" w14:textId="739ECE7C" w:rsidR="00693AB3" w:rsidRDefault="00693AB3" w:rsidP="00A95902">
      <w:pPr>
        <w:jc w:val="both"/>
        <w:rPr>
          <w:rFonts w:ascii="Arial Narrow" w:hAnsi="Arial Narrow" w:cs="Arial"/>
        </w:rPr>
      </w:pPr>
    </w:p>
    <w:p w14:paraId="2E646897" w14:textId="5D0D3C8D" w:rsidR="00693AB3" w:rsidRDefault="00693AB3" w:rsidP="00A95902">
      <w:pPr>
        <w:jc w:val="both"/>
        <w:rPr>
          <w:rFonts w:ascii="Arial Narrow" w:hAnsi="Arial Narrow" w:cs="Arial"/>
        </w:rPr>
      </w:pPr>
    </w:p>
    <w:p w14:paraId="5FD8C2F0" w14:textId="19BB699A" w:rsidR="00693AB3" w:rsidRDefault="00693AB3" w:rsidP="00A95902">
      <w:pPr>
        <w:jc w:val="both"/>
        <w:rPr>
          <w:rFonts w:ascii="Arial Narrow" w:hAnsi="Arial Narrow" w:cs="Arial"/>
        </w:rPr>
      </w:pPr>
    </w:p>
    <w:p w14:paraId="45CEE873" w14:textId="2DB863C3" w:rsidR="00693AB3" w:rsidRDefault="00693AB3" w:rsidP="00A95902">
      <w:pPr>
        <w:jc w:val="both"/>
        <w:rPr>
          <w:rFonts w:ascii="Arial Narrow" w:hAnsi="Arial Narrow" w:cs="Arial"/>
        </w:rPr>
      </w:pPr>
    </w:p>
    <w:p w14:paraId="15D7FD78" w14:textId="1A239EF7" w:rsidR="00693AB3" w:rsidRDefault="00693AB3" w:rsidP="00A95902">
      <w:pPr>
        <w:jc w:val="both"/>
        <w:rPr>
          <w:rFonts w:ascii="Arial Narrow" w:hAnsi="Arial Narrow" w:cs="Arial"/>
        </w:rPr>
      </w:pPr>
    </w:p>
    <w:p w14:paraId="63963050" w14:textId="13C84AF3" w:rsidR="00693AB3" w:rsidRDefault="00693AB3" w:rsidP="00A95902">
      <w:pPr>
        <w:jc w:val="both"/>
        <w:rPr>
          <w:rFonts w:ascii="Arial Narrow" w:hAnsi="Arial Narrow" w:cs="Arial"/>
        </w:rPr>
      </w:pPr>
    </w:p>
    <w:p w14:paraId="05F0169C" w14:textId="66A01957" w:rsidR="00693AB3" w:rsidRDefault="00693AB3" w:rsidP="00A95902">
      <w:pPr>
        <w:jc w:val="both"/>
        <w:rPr>
          <w:rFonts w:ascii="Arial Narrow" w:hAnsi="Arial Narrow" w:cs="Arial"/>
        </w:rPr>
      </w:pPr>
    </w:p>
    <w:p w14:paraId="26F90110" w14:textId="39AA9037" w:rsidR="00693AB3" w:rsidRDefault="00693AB3" w:rsidP="00A95902">
      <w:pPr>
        <w:jc w:val="both"/>
        <w:rPr>
          <w:rFonts w:ascii="Arial Narrow" w:hAnsi="Arial Narrow" w:cs="Arial"/>
        </w:rPr>
      </w:pPr>
    </w:p>
    <w:p w14:paraId="5F6B59CE" w14:textId="34612D25" w:rsidR="00693AB3" w:rsidRDefault="00693AB3" w:rsidP="00A95902">
      <w:pPr>
        <w:jc w:val="both"/>
        <w:rPr>
          <w:rFonts w:ascii="Arial Narrow" w:hAnsi="Arial Narrow" w:cs="Arial"/>
        </w:rPr>
      </w:pPr>
    </w:p>
    <w:p w14:paraId="0F0DC135" w14:textId="1DB9BCC9" w:rsidR="00693AB3" w:rsidRDefault="00693AB3" w:rsidP="00A95902">
      <w:pPr>
        <w:jc w:val="both"/>
        <w:rPr>
          <w:rFonts w:ascii="Arial Narrow" w:hAnsi="Arial Narrow" w:cs="Arial"/>
        </w:rPr>
      </w:pPr>
    </w:p>
    <w:p w14:paraId="798C3D23" w14:textId="14126AEB" w:rsidR="00693AB3" w:rsidRDefault="00693AB3" w:rsidP="00A95902">
      <w:pPr>
        <w:jc w:val="both"/>
        <w:rPr>
          <w:rFonts w:ascii="Arial Narrow" w:hAnsi="Arial Narrow" w:cs="Arial"/>
        </w:rPr>
      </w:pPr>
    </w:p>
    <w:p w14:paraId="219C6EF2" w14:textId="09590EE3" w:rsidR="00693AB3" w:rsidRDefault="00693AB3" w:rsidP="00A95902">
      <w:pPr>
        <w:jc w:val="both"/>
        <w:rPr>
          <w:rFonts w:ascii="Arial Narrow" w:hAnsi="Arial Narrow" w:cs="Arial"/>
        </w:rPr>
      </w:pPr>
    </w:p>
    <w:p w14:paraId="389CCD31" w14:textId="7278A983" w:rsidR="00693AB3" w:rsidRDefault="00693AB3" w:rsidP="00A95902">
      <w:pPr>
        <w:jc w:val="both"/>
        <w:rPr>
          <w:rFonts w:ascii="Arial Narrow" w:hAnsi="Arial Narrow" w:cs="Arial"/>
        </w:rPr>
      </w:pPr>
    </w:p>
    <w:p w14:paraId="1A0C0931" w14:textId="5AC9675A" w:rsidR="00693AB3" w:rsidRDefault="00693AB3" w:rsidP="00A95902">
      <w:pPr>
        <w:jc w:val="both"/>
        <w:rPr>
          <w:rFonts w:ascii="Arial Narrow" w:hAnsi="Arial Narrow" w:cs="Arial"/>
        </w:rPr>
      </w:pPr>
    </w:p>
    <w:p w14:paraId="7B8EDDA1" w14:textId="32D965F2" w:rsidR="00693AB3" w:rsidRDefault="00693AB3" w:rsidP="00A95902">
      <w:pPr>
        <w:jc w:val="both"/>
        <w:rPr>
          <w:rFonts w:ascii="Arial Narrow" w:hAnsi="Arial Narrow" w:cs="Arial"/>
        </w:rPr>
      </w:pPr>
    </w:p>
    <w:p w14:paraId="614053CF" w14:textId="7BDC0EF4" w:rsidR="00693AB3" w:rsidRDefault="00693AB3" w:rsidP="00A95902">
      <w:pPr>
        <w:jc w:val="both"/>
        <w:rPr>
          <w:rFonts w:ascii="Arial Narrow" w:hAnsi="Arial Narrow" w:cs="Arial"/>
        </w:rPr>
      </w:pPr>
    </w:p>
    <w:p w14:paraId="32BEECAC" w14:textId="618A54D4" w:rsidR="002D02BD" w:rsidRDefault="00693AB3" w:rsidP="002D02BD">
      <w:pPr>
        <w:pStyle w:val="Titre2"/>
        <w:jc w:val="center"/>
        <w:rPr>
          <w:rFonts w:ascii="Arial Narrow" w:hAnsi="Arial Narrow"/>
          <w:b/>
          <w:bCs/>
          <w:color w:val="auto"/>
        </w:rPr>
      </w:pPr>
      <w:bookmarkStart w:id="53" w:name="_Toc213769606"/>
      <w:r w:rsidRPr="00C52101">
        <w:rPr>
          <w:rFonts w:ascii="Arial Narrow" w:hAnsi="Arial Narrow"/>
          <w:b/>
          <w:bCs/>
          <w:color w:val="auto"/>
        </w:rPr>
        <w:t xml:space="preserve">Annexe </w:t>
      </w:r>
      <w:r>
        <w:rPr>
          <w:rFonts w:ascii="Arial Narrow" w:hAnsi="Arial Narrow"/>
          <w:b/>
          <w:bCs/>
          <w:color w:val="auto"/>
        </w:rPr>
        <w:t>5</w:t>
      </w:r>
      <w:bookmarkEnd w:id="53"/>
    </w:p>
    <w:p w14:paraId="7C3BE5C9" w14:textId="405C5F40" w:rsidR="00693AB3" w:rsidRPr="00C52101" w:rsidRDefault="00693AB3" w:rsidP="002D02BD">
      <w:pPr>
        <w:pStyle w:val="Titre2"/>
        <w:jc w:val="center"/>
        <w:rPr>
          <w:rFonts w:ascii="Arial Narrow" w:hAnsi="Arial Narrow"/>
          <w:b/>
          <w:bCs/>
          <w:color w:val="auto"/>
        </w:rPr>
      </w:pPr>
      <w:bookmarkStart w:id="54" w:name="_Toc213769607"/>
      <w:r>
        <w:rPr>
          <w:rFonts w:ascii="Arial Narrow" w:hAnsi="Arial Narrow"/>
          <w:b/>
          <w:bCs/>
          <w:color w:val="auto"/>
        </w:rPr>
        <w:t xml:space="preserve">Contenu de l’avis aux personnes concernées en cas d’incident </w:t>
      </w:r>
      <w:r w:rsidR="00513022">
        <w:rPr>
          <w:rFonts w:ascii="Arial Narrow" w:hAnsi="Arial Narrow"/>
          <w:b/>
          <w:bCs/>
          <w:color w:val="auto"/>
        </w:rPr>
        <w:t>de confidentialité</w:t>
      </w:r>
      <w:bookmarkEnd w:id="54"/>
    </w:p>
    <w:p w14:paraId="44368FEA" w14:textId="7D8DFE9F" w:rsidR="00693AB3" w:rsidRDefault="00693AB3" w:rsidP="00A95902">
      <w:pPr>
        <w:jc w:val="both"/>
        <w:rPr>
          <w:rFonts w:ascii="Arial Narrow" w:hAnsi="Arial Narrow" w:cs="Arial"/>
        </w:rPr>
      </w:pPr>
    </w:p>
    <w:p w14:paraId="56A54FFB" w14:textId="432FB6CB" w:rsidR="00B33CF0" w:rsidRDefault="00B33CF0" w:rsidP="00A95902">
      <w:pPr>
        <w:jc w:val="both"/>
        <w:rPr>
          <w:rFonts w:ascii="Arial Narrow" w:hAnsi="Arial Narrow" w:cs="Arial"/>
        </w:rPr>
      </w:pPr>
      <w:r w:rsidRPr="00955C43">
        <w:rPr>
          <w:rFonts w:ascii="Arial Narrow" w:hAnsi="Arial Narrow" w:cs="Arial"/>
        </w:rPr>
        <w:t xml:space="preserve">L’avis </w:t>
      </w:r>
      <w:r w:rsidRPr="00B33CF0">
        <w:rPr>
          <w:rFonts w:ascii="Arial Narrow" w:hAnsi="Arial Narrow" w:cs="Arial"/>
        </w:rPr>
        <w:t xml:space="preserve">aux personnes concernées </w:t>
      </w:r>
      <w:r w:rsidRPr="00955C43">
        <w:rPr>
          <w:rFonts w:ascii="Arial Narrow" w:hAnsi="Arial Narrow" w:cs="Arial"/>
        </w:rPr>
        <w:t>contient</w:t>
      </w:r>
      <w:r>
        <w:rPr>
          <w:rFonts w:ascii="Arial Narrow" w:hAnsi="Arial Narrow" w:cs="Arial"/>
        </w:rPr>
        <w:t> :</w:t>
      </w:r>
    </w:p>
    <w:p w14:paraId="18845880" w14:textId="2843D64E" w:rsidR="00B33CF0" w:rsidRDefault="00B33CF0" w:rsidP="00A95902">
      <w:pPr>
        <w:jc w:val="both"/>
        <w:rPr>
          <w:rFonts w:ascii="Arial Narrow" w:hAnsi="Arial Narrow" w:cs="Arial"/>
        </w:rPr>
      </w:pPr>
    </w:p>
    <w:p w14:paraId="5B5140D7" w14:textId="17BA3622" w:rsidR="00B33CF0" w:rsidRPr="00760CB9" w:rsidRDefault="00B33CF0" w:rsidP="00A95902">
      <w:pPr>
        <w:pStyle w:val="Paragraphedeliste"/>
        <w:numPr>
          <w:ilvl w:val="0"/>
          <w:numId w:val="13"/>
        </w:numPr>
        <w:jc w:val="both"/>
        <w:rPr>
          <w:rFonts w:ascii="Arial Narrow" w:hAnsi="Arial Narrow" w:cs="Arial"/>
        </w:rPr>
      </w:pPr>
      <w:r w:rsidRPr="00760CB9">
        <w:rPr>
          <w:rFonts w:ascii="Arial Narrow" w:hAnsi="Arial Narrow" w:cs="Arial"/>
        </w:rPr>
        <w:lastRenderedPageBreak/>
        <w:t>Une description des renseignements personnels visés par l’incident (si cette information n’est pas connue, la raison justifiant l’impossibilité de fournir une telle description)</w:t>
      </w:r>
      <w:r w:rsidR="00DE2A82">
        <w:rPr>
          <w:rFonts w:ascii="Arial Narrow" w:hAnsi="Arial Narrow" w:cs="Arial"/>
        </w:rPr>
        <w:t>;</w:t>
      </w:r>
    </w:p>
    <w:p w14:paraId="4D8143D4" w14:textId="7C6A1512" w:rsidR="00B33CF0" w:rsidRPr="00760CB9" w:rsidRDefault="001A5247" w:rsidP="00A95902">
      <w:pPr>
        <w:pStyle w:val="Paragraphedeliste"/>
        <w:numPr>
          <w:ilvl w:val="0"/>
          <w:numId w:val="13"/>
        </w:numPr>
        <w:jc w:val="both"/>
        <w:rPr>
          <w:rFonts w:ascii="Arial Narrow" w:hAnsi="Arial Narrow" w:cs="Arial"/>
        </w:rPr>
      </w:pPr>
      <w:r w:rsidRPr="00760CB9">
        <w:rPr>
          <w:rFonts w:ascii="Arial Narrow" w:hAnsi="Arial Narrow" w:cs="Arial"/>
        </w:rPr>
        <w:t>Une brève description des circonstances de l’incident</w:t>
      </w:r>
      <w:r w:rsidR="00DE2A82">
        <w:rPr>
          <w:rFonts w:ascii="Arial Narrow" w:hAnsi="Arial Narrow" w:cs="Arial"/>
        </w:rPr>
        <w:t>;</w:t>
      </w:r>
    </w:p>
    <w:p w14:paraId="453F8655" w14:textId="70F4A7AE" w:rsidR="001A5247" w:rsidRPr="00760CB9" w:rsidRDefault="001A5247" w:rsidP="00A95902">
      <w:pPr>
        <w:pStyle w:val="Paragraphedeliste"/>
        <w:numPr>
          <w:ilvl w:val="0"/>
          <w:numId w:val="13"/>
        </w:numPr>
        <w:jc w:val="both"/>
        <w:rPr>
          <w:rFonts w:ascii="Arial Narrow" w:hAnsi="Arial Narrow" w:cs="Arial"/>
        </w:rPr>
      </w:pPr>
      <w:r w:rsidRPr="00760CB9">
        <w:rPr>
          <w:rFonts w:ascii="Arial Narrow" w:hAnsi="Arial Narrow" w:cs="Arial"/>
        </w:rPr>
        <w:t>La date ou la période où l’incident a eu lieu (et, si elle est inconnue, une approximation)</w:t>
      </w:r>
      <w:r w:rsidR="00DE2A82">
        <w:rPr>
          <w:rFonts w:ascii="Arial Narrow" w:hAnsi="Arial Narrow" w:cs="Arial"/>
        </w:rPr>
        <w:t>;</w:t>
      </w:r>
    </w:p>
    <w:p w14:paraId="13933F96" w14:textId="7E79CECB" w:rsidR="001A5247" w:rsidRDefault="001A5247" w:rsidP="00A95902">
      <w:pPr>
        <w:pStyle w:val="Paragraphedeliste"/>
        <w:numPr>
          <w:ilvl w:val="0"/>
          <w:numId w:val="13"/>
        </w:numPr>
        <w:jc w:val="both"/>
        <w:rPr>
          <w:rFonts w:ascii="Arial Narrow" w:hAnsi="Arial Narrow" w:cs="Arial"/>
        </w:rPr>
      </w:pPr>
      <w:r w:rsidRPr="00760CB9">
        <w:rPr>
          <w:rFonts w:ascii="Arial Narrow" w:hAnsi="Arial Narrow" w:cs="Arial"/>
        </w:rPr>
        <w:t>Une brève</w:t>
      </w:r>
      <w:r w:rsidRPr="001A5247">
        <w:rPr>
          <w:rFonts w:ascii="Arial Narrow" w:hAnsi="Arial Narrow" w:cs="Arial"/>
        </w:rPr>
        <w:t xml:space="preserve"> description des mesures que l’organis</w:t>
      </w:r>
      <w:r w:rsidR="00DE2A82">
        <w:rPr>
          <w:rFonts w:ascii="Arial Narrow" w:hAnsi="Arial Narrow" w:cs="Arial"/>
        </w:rPr>
        <w:t>me</w:t>
      </w:r>
      <w:r>
        <w:rPr>
          <w:rFonts w:ascii="Arial Narrow" w:hAnsi="Arial Narrow" w:cs="Arial"/>
        </w:rPr>
        <w:t xml:space="preserve"> </w:t>
      </w:r>
      <w:r w:rsidRPr="001A5247">
        <w:rPr>
          <w:rFonts w:ascii="Arial Narrow" w:hAnsi="Arial Narrow" w:cs="Arial"/>
        </w:rPr>
        <w:t>a prises ou entend prendre à la suite de la survenance de</w:t>
      </w:r>
      <w:r>
        <w:rPr>
          <w:rFonts w:ascii="Arial Narrow" w:hAnsi="Arial Narrow" w:cs="Arial"/>
        </w:rPr>
        <w:t xml:space="preserve"> </w:t>
      </w:r>
      <w:r w:rsidRPr="001A5247">
        <w:rPr>
          <w:rFonts w:ascii="Arial Narrow" w:hAnsi="Arial Narrow" w:cs="Arial"/>
        </w:rPr>
        <w:t>l’incident, afin de diminuer les risques qu’un préjudice</w:t>
      </w:r>
      <w:r>
        <w:rPr>
          <w:rFonts w:ascii="Arial Narrow" w:hAnsi="Arial Narrow" w:cs="Arial"/>
        </w:rPr>
        <w:t xml:space="preserve"> </w:t>
      </w:r>
      <w:r w:rsidRPr="001A5247">
        <w:rPr>
          <w:rFonts w:ascii="Arial Narrow" w:hAnsi="Arial Narrow" w:cs="Arial"/>
        </w:rPr>
        <w:t>soit causé</w:t>
      </w:r>
      <w:r w:rsidR="00DE2A82">
        <w:rPr>
          <w:rFonts w:ascii="Arial Narrow" w:hAnsi="Arial Narrow" w:cs="Arial"/>
        </w:rPr>
        <w:t>;</w:t>
      </w:r>
    </w:p>
    <w:p w14:paraId="518D07A9" w14:textId="5E52CC31" w:rsidR="001A5247" w:rsidRDefault="001A5247" w:rsidP="00A95902">
      <w:pPr>
        <w:pStyle w:val="Paragraphedeliste"/>
        <w:numPr>
          <w:ilvl w:val="0"/>
          <w:numId w:val="13"/>
        </w:numPr>
        <w:jc w:val="both"/>
        <w:rPr>
          <w:rFonts w:ascii="Arial Narrow" w:hAnsi="Arial Narrow" w:cs="Arial"/>
        </w:rPr>
      </w:pPr>
      <w:r w:rsidRPr="001A5247">
        <w:rPr>
          <w:rFonts w:ascii="Arial Narrow" w:hAnsi="Arial Narrow" w:cs="Arial"/>
        </w:rPr>
        <w:t>Les mesures que l’organis</w:t>
      </w:r>
      <w:r w:rsidR="00DE2A82">
        <w:rPr>
          <w:rFonts w:ascii="Arial Narrow" w:hAnsi="Arial Narrow" w:cs="Arial"/>
        </w:rPr>
        <w:t xml:space="preserve">me </w:t>
      </w:r>
      <w:r w:rsidRPr="001A5247">
        <w:rPr>
          <w:rFonts w:ascii="Arial Narrow" w:hAnsi="Arial Narrow" w:cs="Arial"/>
        </w:rPr>
        <w:t>suggère à la personne</w:t>
      </w:r>
      <w:r>
        <w:rPr>
          <w:rFonts w:ascii="Arial Narrow" w:hAnsi="Arial Narrow" w:cs="Arial"/>
        </w:rPr>
        <w:t xml:space="preserve"> </w:t>
      </w:r>
      <w:r w:rsidRPr="001A5247">
        <w:rPr>
          <w:rFonts w:ascii="Arial Narrow" w:hAnsi="Arial Narrow" w:cs="Arial"/>
        </w:rPr>
        <w:t>de prendre afin de diminuer le risque qu’un</w:t>
      </w:r>
      <w:r>
        <w:rPr>
          <w:rFonts w:ascii="Arial Narrow" w:hAnsi="Arial Narrow" w:cs="Arial"/>
        </w:rPr>
        <w:t xml:space="preserve"> </w:t>
      </w:r>
      <w:r w:rsidRPr="001A5247">
        <w:rPr>
          <w:rFonts w:ascii="Arial Narrow" w:hAnsi="Arial Narrow" w:cs="Arial"/>
        </w:rPr>
        <w:t>préjudice lui soit causé ou afin d’atténuer un tel préjudice</w:t>
      </w:r>
      <w:r w:rsidR="00DE2A82">
        <w:rPr>
          <w:rFonts w:ascii="Arial Narrow" w:hAnsi="Arial Narrow" w:cs="Arial"/>
        </w:rPr>
        <w:t>;</w:t>
      </w:r>
    </w:p>
    <w:p w14:paraId="16823BB9" w14:textId="052E0A63" w:rsidR="001A5247" w:rsidRPr="001A5247" w:rsidRDefault="001A5247" w:rsidP="00A95902">
      <w:pPr>
        <w:pStyle w:val="Paragraphedeliste"/>
        <w:numPr>
          <w:ilvl w:val="0"/>
          <w:numId w:val="13"/>
        </w:numPr>
        <w:jc w:val="both"/>
        <w:rPr>
          <w:rFonts w:ascii="Arial Narrow" w:hAnsi="Arial Narrow" w:cs="Arial"/>
        </w:rPr>
      </w:pPr>
      <w:r w:rsidRPr="001A5247">
        <w:rPr>
          <w:rFonts w:ascii="Arial Narrow" w:hAnsi="Arial Narrow" w:cs="Arial"/>
        </w:rPr>
        <w:t>Les coordonnées permettant à la personne de se renseigner davantage relativement à l’incident</w:t>
      </w:r>
      <w:r w:rsidR="00DE2A82">
        <w:rPr>
          <w:rFonts w:ascii="Arial Narrow" w:hAnsi="Arial Narrow" w:cs="Arial"/>
        </w:rPr>
        <w:t>.</w:t>
      </w:r>
    </w:p>
    <w:p w14:paraId="4B6E043C" w14:textId="5469E98B" w:rsidR="00B33CF0" w:rsidRDefault="00B33CF0" w:rsidP="00A95902">
      <w:pPr>
        <w:jc w:val="both"/>
        <w:rPr>
          <w:rFonts w:ascii="Arial Narrow" w:hAnsi="Arial Narrow" w:cs="Arial"/>
        </w:rPr>
      </w:pPr>
    </w:p>
    <w:p w14:paraId="7E315907" w14:textId="5655370E" w:rsidR="00384F20" w:rsidRDefault="00384F20" w:rsidP="00A95902">
      <w:pPr>
        <w:jc w:val="both"/>
        <w:rPr>
          <w:rFonts w:ascii="Arial Narrow" w:hAnsi="Arial Narrow" w:cs="Arial"/>
        </w:rPr>
      </w:pPr>
      <w:r>
        <w:rPr>
          <w:rFonts w:ascii="Arial Narrow" w:hAnsi="Arial Narrow" w:cs="Arial"/>
        </w:rPr>
        <w:t>L’avis peut être public si :</w:t>
      </w:r>
    </w:p>
    <w:p w14:paraId="1E2DE7DC" w14:textId="6224993E" w:rsidR="00384F20" w:rsidRDefault="00384F20" w:rsidP="00A95902">
      <w:pPr>
        <w:jc w:val="both"/>
        <w:rPr>
          <w:rFonts w:ascii="Arial Narrow" w:hAnsi="Arial Narrow" w:cs="Arial"/>
        </w:rPr>
      </w:pPr>
    </w:p>
    <w:p w14:paraId="3117D3D0" w14:textId="72E685DB" w:rsidR="00384F20" w:rsidRDefault="00384F20" w:rsidP="00A95902">
      <w:pPr>
        <w:pStyle w:val="Paragraphedeliste"/>
        <w:numPr>
          <w:ilvl w:val="0"/>
          <w:numId w:val="14"/>
        </w:numPr>
        <w:jc w:val="both"/>
        <w:rPr>
          <w:rFonts w:ascii="Arial Narrow" w:hAnsi="Arial Narrow" w:cs="Arial"/>
        </w:rPr>
      </w:pPr>
      <w:r w:rsidRPr="00384F20">
        <w:rPr>
          <w:rFonts w:ascii="Arial Narrow" w:hAnsi="Arial Narrow" w:cs="Arial"/>
        </w:rPr>
        <w:t>Le fait de transmettre l’avis est susceptible de</w:t>
      </w:r>
      <w:r>
        <w:rPr>
          <w:rFonts w:ascii="Arial Narrow" w:hAnsi="Arial Narrow" w:cs="Arial"/>
        </w:rPr>
        <w:t xml:space="preserve"> </w:t>
      </w:r>
      <w:r w:rsidRPr="00384F20">
        <w:rPr>
          <w:rFonts w:ascii="Arial Narrow" w:hAnsi="Arial Narrow" w:cs="Arial"/>
        </w:rPr>
        <w:t>causer un préjudice accru à la personne concernée</w:t>
      </w:r>
      <w:r w:rsidR="00DE2A82">
        <w:rPr>
          <w:rFonts w:ascii="Arial Narrow" w:hAnsi="Arial Narrow" w:cs="Arial"/>
        </w:rPr>
        <w:t>;</w:t>
      </w:r>
    </w:p>
    <w:p w14:paraId="74DD8CFB" w14:textId="66C1951B" w:rsidR="00384F20" w:rsidRDefault="00384F20" w:rsidP="00A95902">
      <w:pPr>
        <w:pStyle w:val="Paragraphedeliste"/>
        <w:numPr>
          <w:ilvl w:val="0"/>
          <w:numId w:val="14"/>
        </w:numPr>
        <w:jc w:val="both"/>
        <w:rPr>
          <w:rFonts w:ascii="Arial Narrow" w:hAnsi="Arial Narrow" w:cs="Arial"/>
        </w:rPr>
      </w:pPr>
      <w:r w:rsidRPr="00384F20">
        <w:rPr>
          <w:rFonts w:ascii="Arial Narrow" w:hAnsi="Arial Narrow" w:cs="Arial"/>
        </w:rPr>
        <w:t>Le fait de transmettre l’avis est susceptible</w:t>
      </w:r>
      <w:r>
        <w:rPr>
          <w:rFonts w:ascii="Arial Narrow" w:hAnsi="Arial Narrow" w:cs="Arial"/>
        </w:rPr>
        <w:t xml:space="preserve"> </w:t>
      </w:r>
      <w:r w:rsidRPr="00384F20">
        <w:rPr>
          <w:rFonts w:ascii="Arial Narrow" w:hAnsi="Arial Narrow" w:cs="Arial"/>
        </w:rPr>
        <w:t>de représenter une difficulté excessive pour l’organis</w:t>
      </w:r>
      <w:r w:rsidR="00DE2A82">
        <w:rPr>
          <w:rFonts w:ascii="Arial Narrow" w:hAnsi="Arial Narrow" w:cs="Arial"/>
        </w:rPr>
        <w:t>me</w:t>
      </w:r>
      <w:r w:rsidR="007D5ACE">
        <w:rPr>
          <w:rFonts w:ascii="Arial Narrow" w:hAnsi="Arial Narrow" w:cs="Arial"/>
        </w:rPr>
        <w:t>;</w:t>
      </w:r>
    </w:p>
    <w:p w14:paraId="19B10513" w14:textId="64B40A6D" w:rsidR="00384F20" w:rsidRDefault="00384F20" w:rsidP="00A95902">
      <w:pPr>
        <w:pStyle w:val="Paragraphedeliste"/>
        <w:numPr>
          <w:ilvl w:val="0"/>
          <w:numId w:val="14"/>
        </w:numPr>
        <w:jc w:val="both"/>
        <w:rPr>
          <w:rFonts w:ascii="Arial Narrow" w:hAnsi="Arial Narrow" w:cs="Arial"/>
        </w:rPr>
      </w:pPr>
      <w:r w:rsidRPr="00384F20">
        <w:rPr>
          <w:rFonts w:ascii="Arial Narrow" w:hAnsi="Arial Narrow" w:cs="Arial"/>
        </w:rPr>
        <w:t>L’organis</w:t>
      </w:r>
      <w:r w:rsidR="007D5ACE">
        <w:rPr>
          <w:rFonts w:ascii="Arial Narrow" w:hAnsi="Arial Narrow" w:cs="Arial"/>
        </w:rPr>
        <w:t>me</w:t>
      </w:r>
      <w:r w:rsidRPr="00384F20">
        <w:rPr>
          <w:rFonts w:ascii="Arial Narrow" w:hAnsi="Arial Narrow" w:cs="Arial"/>
        </w:rPr>
        <w:t xml:space="preserve"> n’a pas les coordonnées de la</w:t>
      </w:r>
      <w:r>
        <w:rPr>
          <w:rFonts w:ascii="Arial Narrow" w:hAnsi="Arial Narrow" w:cs="Arial"/>
        </w:rPr>
        <w:t xml:space="preserve"> </w:t>
      </w:r>
      <w:r w:rsidRPr="00384F20">
        <w:rPr>
          <w:rFonts w:ascii="Arial Narrow" w:hAnsi="Arial Narrow" w:cs="Arial"/>
        </w:rPr>
        <w:t>personne concernée</w:t>
      </w:r>
      <w:r w:rsidR="007D5ACE">
        <w:rPr>
          <w:rFonts w:ascii="Arial Narrow" w:hAnsi="Arial Narrow" w:cs="Arial"/>
        </w:rPr>
        <w:t>;</w:t>
      </w:r>
    </w:p>
    <w:p w14:paraId="6A1C0ED2" w14:textId="19C234E0" w:rsidR="00384F20" w:rsidRDefault="00384F20" w:rsidP="00A95902">
      <w:pPr>
        <w:pStyle w:val="Paragraphedeliste"/>
        <w:numPr>
          <w:ilvl w:val="0"/>
          <w:numId w:val="14"/>
        </w:numPr>
        <w:jc w:val="both"/>
        <w:rPr>
          <w:rFonts w:ascii="Arial Narrow" w:hAnsi="Arial Narrow" w:cs="Arial"/>
        </w:rPr>
      </w:pPr>
      <w:r>
        <w:rPr>
          <w:rFonts w:ascii="Arial Narrow" w:hAnsi="Arial Narrow" w:cs="Arial"/>
        </w:rPr>
        <w:t>L’organis</w:t>
      </w:r>
      <w:r w:rsidR="007D5ACE">
        <w:rPr>
          <w:rFonts w:ascii="Arial Narrow" w:hAnsi="Arial Narrow" w:cs="Arial"/>
        </w:rPr>
        <w:t>me</w:t>
      </w:r>
      <w:r>
        <w:rPr>
          <w:rFonts w:ascii="Arial Narrow" w:hAnsi="Arial Narrow" w:cs="Arial"/>
        </w:rPr>
        <w:t xml:space="preserve"> ne se trouve pas dans l’un des trois cas énoncés ci-haut, mais veut informer les personnes concernées rapidement sans pour autant négliger de leur transmettre un avis directement par la suite</w:t>
      </w:r>
      <w:r w:rsidR="007D5ACE">
        <w:rPr>
          <w:rFonts w:ascii="Arial Narrow" w:hAnsi="Arial Narrow" w:cs="Arial"/>
        </w:rPr>
        <w:t>.</w:t>
      </w:r>
      <w:r>
        <w:rPr>
          <w:rFonts w:ascii="Arial Narrow" w:hAnsi="Arial Narrow" w:cs="Arial"/>
        </w:rPr>
        <w:t xml:space="preserve"> </w:t>
      </w:r>
    </w:p>
    <w:p w14:paraId="13746C0D" w14:textId="676D4DBF" w:rsidR="00B672BF" w:rsidRDefault="00B672BF" w:rsidP="00A95902">
      <w:pPr>
        <w:jc w:val="both"/>
        <w:rPr>
          <w:rFonts w:ascii="Arial Narrow" w:hAnsi="Arial Narrow" w:cs="Arial"/>
        </w:rPr>
      </w:pPr>
    </w:p>
    <w:p w14:paraId="674C97FD" w14:textId="006FAB91" w:rsidR="00B672BF" w:rsidRDefault="00B672BF" w:rsidP="00A95902">
      <w:pPr>
        <w:jc w:val="both"/>
        <w:rPr>
          <w:rFonts w:ascii="Arial Narrow" w:hAnsi="Arial Narrow" w:cs="Arial"/>
        </w:rPr>
      </w:pPr>
    </w:p>
    <w:p w14:paraId="5715874E" w14:textId="6FF4ACED" w:rsidR="00B672BF" w:rsidRDefault="00B672BF" w:rsidP="00A95902">
      <w:pPr>
        <w:jc w:val="both"/>
        <w:rPr>
          <w:rFonts w:ascii="Arial Narrow" w:hAnsi="Arial Narrow" w:cs="Arial"/>
        </w:rPr>
      </w:pPr>
    </w:p>
    <w:p w14:paraId="189AF37D" w14:textId="0B7BD1C3" w:rsidR="00B672BF" w:rsidRDefault="00B672BF" w:rsidP="00A95902">
      <w:pPr>
        <w:jc w:val="both"/>
        <w:rPr>
          <w:rFonts w:ascii="Arial Narrow" w:hAnsi="Arial Narrow" w:cs="Arial"/>
        </w:rPr>
      </w:pPr>
    </w:p>
    <w:p w14:paraId="282AE707" w14:textId="10EDD26F" w:rsidR="00B672BF" w:rsidRDefault="00B672BF" w:rsidP="00A95902">
      <w:pPr>
        <w:jc w:val="both"/>
        <w:rPr>
          <w:rFonts w:ascii="Arial Narrow" w:hAnsi="Arial Narrow" w:cs="Arial"/>
        </w:rPr>
      </w:pPr>
    </w:p>
    <w:p w14:paraId="0EAEAC77" w14:textId="5E1B1749" w:rsidR="00B672BF" w:rsidRDefault="00B672BF" w:rsidP="00A95902">
      <w:pPr>
        <w:jc w:val="both"/>
        <w:rPr>
          <w:rFonts w:ascii="Arial Narrow" w:hAnsi="Arial Narrow" w:cs="Arial"/>
        </w:rPr>
      </w:pPr>
    </w:p>
    <w:p w14:paraId="5059455A" w14:textId="0BC674E0" w:rsidR="00B672BF" w:rsidRDefault="00B672BF" w:rsidP="00A95902">
      <w:pPr>
        <w:jc w:val="both"/>
        <w:rPr>
          <w:rFonts w:ascii="Arial Narrow" w:hAnsi="Arial Narrow" w:cs="Arial"/>
        </w:rPr>
      </w:pPr>
    </w:p>
    <w:p w14:paraId="577E6D6C" w14:textId="28389CFB" w:rsidR="00B672BF" w:rsidRDefault="00B672BF" w:rsidP="00A95902">
      <w:pPr>
        <w:jc w:val="both"/>
        <w:rPr>
          <w:rFonts w:ascii="Arial Narrow" w:hAnsi="Arial Narrow" w:cs="Arial"/>
        </w:rPr>
      </w:pPr>
    </w:p>
    <w:p w14:paraId="1EEB0D5F" w14:textId="3A6CB43A" w:rsidR="00B672BF" w:rsidRDefault="00B672BF" w:rsidP="00A95902">
      <w:pPr>
        <w:jc w:val="both"/>
        <w:rPr>
          <w:rFonts w:ascii="Arial Narrow" w:hAnsi="Arial Narrow" w:cs="Arial"/>
        </w:rPr>
      </w:pPr>
    </w:p>
    <w:p w14:paraId="774AF02E" w14:textId="10ED101F" w:rsidR="00B672BF" w:rsidRDefault="00B672BF" w:rsidP="00A95902">
      <w:pPr>
        <w:jc w:val="both"/>
        <w:rPr>
          <w:rFonts w:ascii="Arial Narrow" w:hAnsi="Arial Narrow" w:cs="Arial"/>
        </w:rPr>
      </w:pPr>
    </w:p>
    <w:p w14:paraId="71902F07" w14:textId="43692178" w:rsidR="00B672BF" w:rsidRDefault="00B672BF" w:rsidP="00A95902">
      <w:pPr>
        <w:jc w:val="both"/>
        <w:rPr>
          <w:rFonts w:ascii="Arial Narrow" w:hAnsi="Arial Narrow" w:cs="Arial"/>
        </w:rPr>
      </w:pPr>
    </w:p>
    <w:p w14:paraId="3335D13C" w14:textId="32A8C011" w:rsidR="00B672BF" w:rsidRDefault="00B672BF" w:rsidP="00A95902">
      <w:pPr>
        <w:jc w:val="both"/>
        <w:rPr>
          <w:rFonts w:ascii="Arial Narrow" w:hAnsi="Arial Narrow" w:cs="Arial"/>
        </w:rPr>
      </w:pPr>
    </w:p>
    <w:p w14:paraId="0EDD1AC7" w14:textId="53590C86" w:rsidR="00B672BF" w:rsidRDefault="00B672BF" w:rsidP="00A95902">
      <w:pPr>
        <w:jc w:val="both"/>
        <w:rPr>
          <w:rFonts w:ascii="Arial Narrow" w:hAnsi="Arial Narrow" w:cs="Arial"/>
        </w:rPr>
      </w:pPr>
    </w:p>
    <w:p w14:paraId="1A424E6B" w14:textId="7CC71B43" w:rsidR="00B672BF" w:rsidRDefault="00B672BF" w:rsidP="00A95902">
      <w:pPr>
        <w:jc w:val="both"/>
        <w:rPr>
          <w:rFonts w:ascii="Arial Narrow" w:hAnsi="Arial Narrow" w:cs="Arial"/>
        </w:rPr>
      </w:pPr>
    </w:p>
    <w:p w14:paraId="7D6DC29C" w14:textId="76CFE2D0" w:rsidR="00B672BF" w:rsidRDefault="00B672BF" w:rsidP="00A95902">
      <w:pPr>
        <w:jc w:val="both"/>
        <w:rPr>
          <w:rFonts w:ascii="Arial Narrow" w:hAnsi="Arial Narrow" w:cs="Arial"/>
        </w:rPr>
      </w:pPr>
    </w:p>
    <w:p w14:paraId="203D476A" w14:textId="69E97F1A" w:rsidR="00B672BF" w:rsidRDefault="00B672BF" w:rsidP="00A95902">
      <w:pPr>
        <w:jc w:val="both"/>
        <w:rPr>
          <w:rFonts w:ascii="Arial Narrow" w:hAnsi="Arial Narrow" w:cs="Arial"/>
        </w:rPr>
      </w:pPr>
    </w:p>
    <w:p w14:paraId="3DBE013B" w14:textId="3D4206C8" w:rsidR="00B672BF" w:rsidRDefault="00B672BF" w:rsidP="00A95902">
      <w:pPr>
        <w:jc w:val="both"/>
        <w:rPr>
          <w:rFonts w:ascii="Arial Narrow" w:hAnsi="Arial Narrow" w:cs="Arial"/>
        </w:rPr>
      </w:pPr>
    </w:p>
    <w:p w14:paraId="290AF209" w14:textId="23F412C5" w:rsidR="00B672BF" w:rsidRDefault="00B672BF" w:rsidP="00A95902">
      <w:pPr>
        <w:jc w:val="both"/>
        <w:rPr>
          <w:rFonts w:ascii="Arial Narrow" w:hAnsi="Arial Narrow" w:cs="Arial"/>
        </w:rPr>
      </w:pPr>
    </w:p>
    <w:p w14:paraId="5FF1CEF5" w14:textId="77777777" w:rsidR="00C95B4C" w:rsidRDefault="00B672BF" w:rsidP="00C95B4C">
      <w:pPr>
        <w:pStyle w:val="Titre2"/>
        <w:jc w:val="center"/>
        <w:rPr>
          <w:rFonts w:ascii="Arial Narrow" w:hAnsi="Arial Narrow"/>
          <w:b/>
          <w:bCs/>
          <w:color w:val="auto"/>
        </w:rPr>
      </w:pPr>
      <w:bookmarkStart w:id="55" w:name="_Toc213769608"/>
      <w:r w:rsidRPr="00C52101">
        <w:rPr>
          <w:rFonts w:ascii="Arial Narrow" w:hAnsi="Arial Narrow"/>
          <w:b/>
          <w:bCs/>
          <w:color w:val="auto"/>
        </w:rPr>
        <w:t xml:space="preserve">Annexe </w:t>
      </w:r>
      <w:r>
        <w:rPr>
          <w:rFonts w:ascii="Arial Narrow" w:hAnsi="Arial Narrow"/>
          <w:b/>
          <w:bCs/>
          <w:color w:val="auto"/>
        </w:rPr>
        <w:t>6</w:t>
      </w:r>
      <w:bookmarkEnd w:id="55"/>
    </w:p>
    <w:p w14:paraId="71223DA2" w14:textId="5A9D730E" w:rsidR="00B672BF" w:rsidRPr="00C52101" w:rsidRDefault="00B672BF" w:rsidP="00C95B4C">
      <w:pPr>
        <w:pStyle w:val="Titre2"/>
        <w:jc w:val="center"/>
        <w:rPr>
          <w:rFonts w:ascii="Arial Narrow" w:hAnsi="Arial Narrow"/>
          <w:b/>
          <w:bCs/>
          <w:color w:val="auto"/>
        </w:rPr>
      </w:pPr>
      <w:bookmarkStart w:id="56" w:name="_Toc213769609"/>
      <w:r>
        <w:rPr>
          <w:rFonts w:ascii="Arial Narrow" w:hAnsi="Arial Narrow"/>
          <w:b/>
          <w:bCs/>
          <w:color w:val="auto"/>
        </w:rPr>
        <w:t>Contenu du registre des incidents de confidentialité</w:t>
      </w:r>
      <w:bookmarkEnd w:id="56"/>
    </w:p>
    <w:p w14:paraId="6580DEB0" w14:textId="49A366D6" w:rsidR="00B672BF" w:rsidRDefault="00B672BF" w:rsidP="00A95902">
      <w:pPr>
        <w:jc w:val="both"/>
        <w:rPr>
          <w:rFonts w:ascii="Arial Narrow" w:hAnsi="Arial Narrow" w:cs="Arial"/>
        </w:rPr>
      </w:pPr>
    </w:p>
    <w:p w14:paraId="4BA001D4" w14:textId="4A732747" w:rsidR="00EB5225" w:rsidRDefault="009C2C58" w:rsidP="00A95902">
      <w:pPr>
        <w:pStyle w:val="Paragraphedeliste"/>
        <w:numPr>
          <w:ilvl w:val="0"/>
          <w:numId w:val="13"/>
        </w:numPr>
        <w:jc w:val="both"/>
        <w:rPr>
          <w:rFonts w:ascii="Arial Narrow" w:hAnsi="Arial Narrow" w:cs="Arial"/>
        </w:rPr>
      </w:pPr>
      <w:r>
        <w:rPr>
          <w:rFonts w:ascii="Arial Narrow" w:hAnsi="Arial Narrow" w:cs="Arial"/>
        </w:rPr>
        <w:t>Le numéro d’incident</w:t>
      </w:r>
      <w:r w:rsidR="00CF6BDE">
        <w:rPr>
          <w:rFonts w:ascii="Arial Narrow" w:hAnsi="Arial Narrow" w:cs="Arial"/>
        </w:rPr>
        <w:t xml:space="preserve"> (à titre de référence à l’interne)</w:t>
      </w:r>
      <w:r w:rsidR="007D5ACE">
        <w:rPr>
          <w:rFonts w:ascii="Arial Narrow" w:hAnsi="Arial Narrow" w:cs="Arial"/>
        </w:rPr>
        <w:t>;</w:t>
      </w:r>
    </w:p>
    <w:p w14:paraId="212AE391" w14:textId="2C5ECDF2" w:rsidR="00B672BF" w:rsidRDefault="00B672BF" w:rsidP="00A95902">
      <w:pPr>
        <w:pStyle w:val="Paragraphedeliste"/>
        <w:numPr>
          <w:ilvl w:val="0"/>
          <w:numId w:val="13"/>
        </w:numPr>
        <w:jc w:val="both"/>
        <w:rPr>
          <w:rFonts w:ascii="Arial Narrow" w:hAnsi="Arial Narrow" w:cs="Arial"/>
        </w:rPr>
      </w:pPr>
      <w:r w:rsidRPr="00955C43">
        <w:rPr>
          <w:rFonts w:ascii="Arial Narrow" w:hAnsi="Arial Narrow" w:cs="Arial"/>
        </w:rPr>
        <w:t>Une description des renseignements personnels visés par l’incident (si cette information n’est pas connue, la raison justifiant l’impossibilité de fournir une telle description)</w:t>
      </w:r>
      <w:r w:rsidR="005A51A8">
        <w:rPr>
          <w:rFonts w:ascii="Arial Narrow" w:hAnsi="Arial Narrow" w:cs="Arial"/>
        </w:rPr>
        <w:t>;</w:t>
      </w:r>
    </w:p>
    <w:p w14:paraId="67A1E961" w14:textId="0CDDBE60" w:rsidR="00B672BF" w:rsidRDefault="00B672BF" w:rsidP="00A95902">
      <w:pPr>
        <w:pStyle w:val="Paragraphedeliste"/>
        <w:numPr>
          <w:ilvl w:val="0"/>
          <w:numId w:val="13"/>
        </w:numPr>
        <w:jc w:val="both"/>
        <w:rPr>
          <w:rFonts w:ascii="Arial Narrow" w:hAnsi="Arial Narrow" w:cs="Arial"/>
        </w:rPr>
      </w:pPr>
      <w:r w:rsidRPr="001A5247">
        <w:rPr>
          <w:rFonts w:ascii="Arial Narrow" w:hAnsi="Arial Narrow" w:cs="Arial"/>
        </w:rPr>
        <w:t>Une brève description des circonstances de l’incident</w:t>
      </w:r>
      <w:r w:rsidR="005A51A8">
        <w:rPr>
          <w:rFonts w:ascii="Arial Narrow" w:hAnsi="Arial Narrow" w:cs="Arial"/>
        </w:rPr>
        <w:t>;</w:t>
      </w:r>
    </w:p>
    <w:p w14:paraId="601EBF8E" w14:textId="447B8E01" w:rsidR="00A95902" w:rsidRDefault="00A95902" w:rsidP="00A95902">
      <w:pPr>
        <w:pStyle w:val="Paragraphedeliste"/>
        <w:numPr>
          <w:ilvl w:val="0"/>
          <w:numId w:val="13"/>
        </w:numPr>
        <w:jc w:val="both"/>
        <w:rPr>
          <w:rFonts w:ascii="Arial Narrow" w:hAnsi="Arial Narrow" w:cs="Arial"/>
        </w:rPr>
      </w:pPr>
      <w:r w:rsidRPr="00955C43">
        <w:rPr>
          <w:rFonts w:ascii="Arial Narrow" w:hAnsi="Arial Narrow" w:cs="Arial"/>
        </w:rPr>
        <w:t>La date ou la période où l’incident a eu lieu (et, si elle est inconnue, une approximation)</w:t>
      </w:r>
      <w:r w:rsidR="005A51A8">
        <w:rPr>
          <w:rFonts w:ascii="Arial Narrow" w:hAnsi="Arial Narrow" w:cs="Arial"/>
        </w:rPr>
        <w:t>;</w:t>
      </w:r>
    </w:p>
    <w:p w14:paraId="35EBC01D" w14:textId="530397C6" w:rsidR="00A95902" w:rsidRDefault="00A95902" w:rsidP="00A95902">
      <w:pPr>
        <w:pStyle w:val="Paragraphedeliste"/>
        <w:numPr>
          <w:ilvl w:val="0"/>
          <w:numId w:val="13"/>
        </w:numPr>
        <w:jc w:val="both"/>
        <w:rPr>
          <w:rFonts w:ascii="Arial Narrow" w:hAnsi="Arial Narrow" w:cs="Arial"/>
        </w:rPr>
      </w:pPr>
      <w:r w:rsidRPr="00955C43">
        <w:rPr>
          <w:rFonts w:ascii="Arial Narrow" w:hAnsi="Arial Narrow" w:cs="Arial"/>
        </w:rPr>
        <w:t>La date ou la période au cours de laquelle l’organis</w:t>
      </w:r>
      <w:r w:rsidR="005A51A8">
        <w:rPr>
          <w:rFonts w:ascii="Arial Narrow" w:hAnsi="Arial Narrow" w:cs="Arial"/>
        </w:rPr>
        <w:t xml:space="preserve">me </w:t>
      </w:r>
      <w:r w:rsidRPr="00955C43">
        <w:rPr>
          <w:rFonts w:ascii="Arial Narrow" w:hAnsi="Arial Narrow" w:cs="Arial"/>
        </w:rPr>
        <w:t>a pris connaissance de l’incident</w:t>
      </w:r>
      <w:r>
        <w:rPr>
          <w:rFonts w:ascii="Arial Narrow" w:hAnsi="Arial Narrow" w:cs="Arial"/>
        </w:rPr>
        <w:t xml:space="preserve"> </w:t>
      </w:r>
    </w:p>
    <w:p w14:paraId="1D58C450" w14:textId="4A1C8F68" w:rsidR="00A95902" w:rsidRDefault="00A95902" w:rsidP="00A95902">
      <w:pPr>
        <w:pStyle w:val="Paragraphedeliste"/>
        <w:numPr>
          <w:ilvl w:val="0"/>
          <w:numId w:val="13"/>
        </w:numPr>
        <w:jc w:val="both"/>
        <w:rPr>
          <w:rFonts w:ascii="Arial Narrow" w:hAnsi="Arial Narrow" w:cs="Arial"/>
        </w:rPr>
      </w:pPr>
      <w:r w:rsidRPr="00955C43">
        <w:rPr>
          <w:rFonts w:ascii="Arial Narrow" w:hAnsi="Arial Narrow" w:cs="Arial"/>
        </w:rPr>
        <w:t>Le nombre de personnes concernées par l’incident (ou, s’il</w:t>
      </w:r>
      <w:r>
        <w:rPr>
          <w:rFonts w:ascii="Arial Narrow" w:hAnsi="Arial Narrow" w:cs="Arial"/>
        </w:rPr>
        <w:t xml:space="preserve"> n’est </w:t>
      </w:r>
      <w:r w:rsidRPr="00955C43">
        <w:rPr>
          <w:rFonts w:ascii="Arial Narrow" w:hAnsi="Arial Narrow" w:cs="Arial"/>
        </w:rPr>
        <w:t>pas connu, une approximation de ce</w:t>
      </w:r>
      <w:r>
        <w:rPr>
          <w:rFonts w:ascii="Arial Narrow" w:hAnsi="Arial Narrow" w:cs="Arial"/>
        </w:rPr>
        <w:t xml:space="preserve"> </w:t>
      </w:r>
      <w:r w:rsidRPr="00955C43">
        <w:rPr>
          <w:rFonts w:ascii="Arial Narrow" w:hAnsi="Arial Narrow" w:cs="Arial"/>
        </w:rPr>
        <w:t>nombre)</w:t>
      </w:r>
      <w:r w:rsidR="005A51A8">
        <w:rPr>
          <w:rFonts w:ascii="Arial Narrow" w:hAnsi="Arial Narrow" w:cs="Arial"/>
        </w:rPr>
        <w:t>;</w:t>
      </w:r>
    </w:p>
    <w:p w14:paraId="088668A3" w14:textId="42EEB691" w:rsidR="00A95902" w:rsidRDefault="00A95902" w:rsidP="00A95902">
      <w:pPr>
        <w:pStyle w:val="Paragraphedeliste"/>
        <w:numPr>
          <w:ilvl w:val="0"/>
          <w:numId w:val="13"/>
        </w:numPr>
        <w:jc w:val="both"/>
        <w:rPr>
          <w:rFonts w:ascii="Arial Narrow" w:hAnsi="Arial Narrow" w:cs="Arial"/>
        </w:rPr>
      </w:pPr>
      <w:r w:rsidRPr="00955C43">
        <w:rPr>
          <w:rFonts w:ascii="Arial Narrow" w:hAnsi="Arial Narrow" w:cs="Arial"/>
        </w:rPr>
        <w:t>Une description des éléments qui amènent l’organis</w:t>
      </w:r>
      <w:r w:rsidR="005A51A8">
        <w:rPr>
          <w:rFonts w:ascii="Arial Narrow" w:hAnsi="Arial Narrow" w:cs="Arial"/>
        </w:rPr>
        <w:t>me</w:t>
      </w:r>
      <w:r w:rsidRPr="00955C43">
        <w:rPr>
          <w:rFonts w:ascii="Arial Narrow" w:hAnsi="Arial Narrow" w:cs="Arial"/>
        </w:rPr>
        <w:t xml:space="preserve"> à conclure qu’il existe un risque qu’un préjudice sérieux soit causé aux personnes concernées</w:t>
      </w:r>
      <w:r w:rsidR="005A51A8">
        <w:rPr>
          <w:rFonts w:ascii="Arial Narrow" w:hAnsi="Arial Narrow" w:cs="Arial"/>
        </w:rPr>
        <w:t>;</w:t>
      </w:r>
    </w:p>
    <w:p w14:paraId="277EB490" w14:textId="62C58F4B" w:rsidR="00B672BF" w:rsidRDefault="00A95902" w:rsidP="00A95902">
      <w:pPr>
        <w:pStyle w:val="Paragraphedeliste"/>
        <w:numPr>
          <w:ilvl w:val="0"/>
          <w:numId w:val="13"/>
        </w:numPr>
        <w:jc w:val="both"/>
        <w:rPr>
          <w:rFonts w:ascii="Arial Narrow" w:hAnsi="Arial Narrow" w:cs="Arial"/>
        </w:rPr>
      </w:pPr>
      <w:r w:rsidRPr="00A95902">
        <w:rPr>
          <w:rFonts w:ascii="Arial Narrow" w:hAnsi="Arial Narrow" w:cs="Arial"/>
        </w:rPr>
        <w:t>Les dates de transmission des avis à</w:t>
      </w:r>
      <w:r>
        <w:rPr>
          <w:rFonts w:ascii="Arial Narrow" w:hAnsi="Arial Narrow" w:cs="Arial"/>
        </w:rPr>
        <w:t xml:space="preserve"> </w:t>
      </w:r>
      <w:r w:rsidRPr="00A95902">
        <w:rPr>
          <w:rFonts w:ascii="Arial Narrow" w:hAnsi="Arial Narrow" w:cs="Arial"/>
        </w:rPr>
        <w:t xml:space="preserve">la </w:t>
      </w:r>
      <w:r>
        <w:rPr>
          <w:rFonts w:ascii="Arial Narrow" w:hAnsi="Arial Narrow" w:cs="Arial"/>
        </w:rPr>
        <w:t>CAI</w:t>
      </w:r>
      <w:r w:rsidRPr="00A95902">
        <w:rPr>
          <w:rFonts w:ascii="Arial Narrow" w:hAnsi="Arial Narrow" w:cs="Arial"/>
        </w:rPr>
        <w:t xml:space="preserve"> et aux personnes</w:t>
      </w:r>
      <w:r>
        <w:rPr>
          <w:rFonts w:ascii="Arial Narrow" w:hAnsi="Arial Narrow" w:cs="Arial"/>
        </w:rPr>
        <w:t xml:space="preserve"> </w:t>
      </w:r>
      <w:r w:rsidRPr="00A95902">
        <w:rPr>
          <w:rFonts w:ascii="Arial Narrow" w:hAnsi="Arial Narrow" w:cs="Arial"/>
        </w:rPr>
        <w:t>concernées</w:t>
      </w:r>
      <w:r>
        <w:rPr>
          <w:rFonts w:ascii="Arial Narrow" w:hAnsi="Arial Narrow" w:cs="Arial"/>
        </w:rPr>
        <w:t xml:space="preserve"> ainsi qu’une mention </w:t>
      </w:r>
      <w:r w:rsidRPr="00A95902">
        <w:rPr>
          <w:rFonts w:ascii="Arial Narrow" w:hAnsi="Arial Narrow" w:cs="Arial"/>
        </w:rPr>
        <w:t>indiquant si des</w:t>
      </w:r>
      <w:r>
        <w:rPr>
          <w:rFonts w:ascii="Arial Narrow" w:hAnsi="Arial Narrow" w:cs="Arial"/>
        </w:rPr>
        <w:t xml:space="preserve"> </w:t>
      </w:r>
      <w:r w:rsidRPr="00A95902">
        <w:rPr>
          <w:rFonts w:ascii="Arial Narrow" w:hAnsi="Arial Narrow" w:cs="Arial"/>
        </w:rPr>
        <w:t>avis publics ont été donnés par l’organis</w:t>
      </w:r>
      <w:r w:rsidR="005A51A8">
        <w:rPr>
          <w:rFonts w:ascii="Arial Narrow" w:hAnsi="Arial Narrow" w:cs="Arial"/>
        </w:rPr>
        <w:t>me</w:t>
      </w:r>
      <w:r w:rsidRPr="00A95902">
        <w:rPr>
          <w:rFonts w:ascii="Arial Narrow" w:hAnsi="Arial Narrow" w:cs="Arial"/>
        </w:rPr>
        <w:t xml:space="preserve"> et la raison</w:t>
      </w:r>
      <w:r>
        <w:rPr>
          <w:rFonts w:ascii="Arial Narrow" w:hAnsi="Arial Narrow" w:cs="Arial"/>
        </w:rPr>
        <w:t xml:space="preserve"> </w:t>
      </w:r>
      <w:r w:rsidRPr="00A95902">
        <w:rPr>
          <w:rFonts w:ascii="Arial Narrow" w:hAnsi="Arial Narrow" w:cs="Arial"/>
        </w:rPr>
        <w:t>pour laquelle ils l’ont été, le cas échéant</w:t>
      </w:r>
      <w:r w:rsidR="005A51A8">
        <w:rPr>
          <w:rFonts w:ascii="Arial Narrow" w:hAnsi="Arial Narrow" w:cs="Arial"/>
        </w:rPr>
        <w:t>;</w:t>
      </w:r>
    </w:p>
    <w:p w14:paraId="54C4AF95" w14:textId="60DF2FDF" w:rsidR="00A95902" w:rsidRPr="00A95902" w:rsidRDefault="00A95902" w:rsidP="00A95902">
      <w:pPr>
        <w:pStyle w:val="Paragraphedeliste"/>
        <w:numPr>
          <w:ilvl w:val="0"/>
          <w:numId w:val="13"/>
        </w:numPr>
        <w:jc w:val="both"/>
        <w:rPr>
          <w:rFonts w:ascii="Arial Narrow" w:hAnsi="Arial Narrow" w:cs="Arial"/>
        </w:rPr>
      </w:pPr>
      <w:r w:rsidRPr="00A95902">
        <w:rPr>
          <w:rFonts w:ascii="Arial Narrow" w:hAnsi="Arial Narrow" w:cs="Arial"/>
        </w:rPr>
        <w:t>Une brève description des mesures prises par l’organis</w:t>
      </w:r>
      <w:r w:rsidR="005A51A8">
        <w:rPr>
          <w:rFonts w:ascii="Arial Narrow" w:hAnsi="Arial Narrow" w:cs="Arial"/>
        </w:rPr>
        <w:t>me</w:t>
      </w:r>
      <w:r w:rsidRPr="00A95902">
        <w:rPr>
          <w:rFonts w:ascii="Arial Narrow" w:hAnsi="Arial Narrow" w:cs="Arial"/>
        </w:rPr>
        <w:t>, à la suite de la survenance de l’incident, afin de</w:t>
      </w:r>
      <w:r>
        <w:rPr>
          <w:rFonts w:ascii="Arial Narrow" w:hAnsi="Arial Narrow" w:cs="Arial"/>
        </w:rPr>
        <w:t xml:space="preserve"> </w:t>
      </w:r>
      <w:r w:rsidRPr="00A95902">
        <w:rPr>
          <w:rFonts w:ascii="Arial Narrow" w:hAnsi="Arial Narrow" w:cs="Arial"/>
        </w:rPr>
        <w:t>diminuer les risques qu’un préjudice soit causé</w:t>
      </w:r>
      <w:r w:rsidR="005A51A8">
        <w:rPr>
          <w:rFonts w:ascii="Arial Narrow" w:hAnsi="Arial Narrow" w:cs="Arial"/>
        </w:rPr>
        <w:t>.</w:t>
      </w:r>
    </w:p>
    <w:p w14:paraId="1CAD0AAB" w14:textId="6BE42343" w:rsidR="00B672BF" w:rsidRDefault="00B672BF" w:rsidP="00A95902">
      <w:pPr>
        <w:jc w:val="both"/>
        <w:rPr>
          <w:rFonts w:ascii="Arial Narrow" w:hAnsi="Arial Narrow" w:cs="Arial"/>
        </w:rPr>
      </w:pPr>
    </w:p>
    <w:p w14:paraId="2A29BED9" w14:textId="4AD4F223" w:rsidR="00DE14A5" w:rsidRDefault="00DE14A5" w:rsidP="00DE14A5">
      <w:pPr>
        <w:jc w:val="both"/>
        <w:rPr>
          <w:rFonts w:ascii="Arial Narrow" w:hAnsi="Arial Narrow" w:cs="Arial"/>
        </w:rPr>
      </w:pPr>
      <w:r w:rsidRPr="00DE14A5">
        <w:rPr>
          <w:rFonts w:ascii="Arial Narrow" w:hAnsi="Arial Narrow" w:cs="Arial"/>
        </w:rPr>
        <w:t>Les renseignements contenus au registre doivent être</w:t>
      </w:r>
      <w:r>
        <w:rPr>
          <w:rFonts w:ascii="Arial Narrow" w:hAnsi="Arial Narrow" w:cs="Arial"/>
        </w:rPr>
        <w:t xml:space="preserve"> </w:t>
      </w:r>
      <w:r w:rsidRPr="00DE14A5">
        <w:rPr>
          <w:rFonts w:ascii="Arial Narrow" w:hAnsi="Arial Narrow" w:cs="Arial"/>
        </w:rPr>
        <w:t>tenus à jour et conservés pendant une période minimale de</w:t>
      </w:r>
      <w:r>
        <w:rPr>
          <w:rFonts w:ascii="Arial Narrow" w:hAnsi="Arial Narrow" w:cs="Arial"/>
        </w:rPr>
        <w:t xml:space="preserve"> </w:t>
      </w:r>
      <w:r w:rsidRPr="00DE14A5">
        <w:rPr>
          <w:rFonts w:ascii="Arial Narrow" w:hAnsi="Arial Narrow" w:cs="Arial"/>
        </w:rPr>
        <w:t>cinq ans après la date ou la période au cours de laquelle</w:t>
      </w:r>
      <w:r>
        <w:rPr>
          <w:rFonts w:ascii="Arial Narrow" w:hAnsi="Arial Narrow" w:cs="Arial"/>
        </w:rPr>
        <w:t xml:space="preserve"> </w:t>
      </w:r>
      <w:r w:rsidRPr="00DE14A5">
        <w:rPr>
          <w:rFonts w:ascii="Arial Narrow" w:hAnsi="Arial Narrow" w:cs="Arial"/>
        </w:rPr>
        <w:t>l’organis</w:t>
      </w:r>
      <w:r w:rsidR="005A51A8">
        <w:rPr>
          <w:rFonts w:ascii="Arial Narrow" w:hAnsi="Arial Narrow" w:cs="Arial"/>
        </w:rPr>
        <w:t>me</w:t>
      </w:r>
      <w:r w:rsidRPr="00DE14A5">
        <w:rPr>
          <w:rFonts w:ascii="Arial Narrow" w:hAnsi="Arial Narrow" w:cs="Arial"/>
        </w:rPr>
        <w:t xml:space="preserve"> a pris connaissance de l’incident.</w:t>
      </w:r>
    </w:p>
    <w:p w14:paraId="477E33AA" w14:textId="77777777" w:rsidR="00E624CB" w:rsidRDefault="00E624CB" w:rsidP="00DE14A5">
      <w:pPr>
        <w:jc w:val="both"/>
        <w:rPr>
          <w:rFonts w:ascii="Arial Narrow" w:hAnsi="Arial Narrow" w:cs="Arial"/>
        </w:rPr>
      </w:pPr>
    </w:p>
    <w:p w14:paraId="3B5818AC" w14:textId="77777777" w:rsidR="00F230AF" w:rsidRDefault="00F230AF" w:rsidP="00DE14A5">
      <w:pPr>
        <w:jc w:val="both"/>
        <w:rPr>
          <w:rFonts w:ascii="Arial Narrow" w:hAnsi="Arial Narrow" w:cs="Arial"/>
        </w:rPr>
      </w:pPr>
    </w:p>
    <w:p w14:paraId="3B79D435" w14:textId="77777777" w:rsidR="00F230AF" w:rsidRDefault="00F230AF" w:rsidP="00DE14A5">
      <w:pPr>
        <w:jc w:val="both"/>
        <w:rPr>
          <w:rFonts w:ascii="Arial Narrow" w:hAnsi="Arial Narrow" w:cs="Arial"/>
        </w:rPr>
      </w:pPr>
    </w:p>
    <w:p w14:paraId="575BE3DB" w14:textId="77777777" w:rsidR="00F230AF" w:rsidRDefault="00F230AF" w:rsidP="00DE14A5">
      <w:pPr>
        <w:jc w:val="both"/>
        <w:rPr>
          <w:rFonts w:ascii="Arial Narrow" w:hAnsi="Arial Narrow" w:cs="Arial"/>
        </w:rPr>
      </w:pPr>
    </w:p>
    <w:p w14:paraId="0EE25CEF" w14:textId="77777777" w:rsidR="00F230AF" w:rsidRDefault="00F230AF" w:rsidP="00DE14A5">
      <w:pPr>
        <w:jc w:val="both"/>
        <w:rPr>
          <w:rFonts w:ascii="Arial Narrow" w:hAnsi="Arial Narrow" w:cs="Arial"/>
        </w:rPr>
      </w:pPr>
    </w:p>
    <w:p w14:paraId="2243FCA5" w14:textId="77777777" w:rsidR="00F230AF" w:rsidRDefault="00F230AF" w:rsidP="00DE14A5">
      <w:pPr>
        <w:jc w:val="both"/>
        <w:rPr>
          <w:rFonts w:ascii="Arial Narrow" w:hAnsi="Arial Narrow" w:cs="Arial"/>
        </w:rPr>
      </w:pPr>
    </w:p>
    <w:p w14:paraId="25586CA0" w14:textId="77777777" w:rsidR="00F230AF" w:rsidRDefault="00F230AF" w:rsidP="00DE14A5">
      <w:pPr>
        <w:jc w:val="both"/>
        <w:rPr>
          <w:rFonts w:ascii="Arial Narrow" w:hAnsi="Arial Narrow" w:cs="Arial"/>
        </w:rPr>
      </w:pPr>
    </w:p>
    <w:p w14:paraId="1CF64970" w14:textId="77777777" w:rsidR="00F230AF" w:rsidRDefault="00F230AF" w:rsidP="00DE14A5">
      <w:pPr>
        <w:jc w:val="both"/>
        <w:rPr>
          <w:rFonts w:ascii="Arial Narrow" w:hAnsi="Arial Narrow" w:cs="Arial"/>
        </w:rPr>
      </w:pPr>
    </w:p>
    <w:p w14:paraId="625501CD" w14:textId="77777777" w:rsidR="00F230AF" w:rsidRDefault="00F230AF" w:rsidP="00DE14A5">
      <w:pPr>
        <w:jc w:val="both"/>
        <w:rPr>
          <w:rFonts w:ascii="Arial Narrow" w:hAnsi="Arial Narrow" w:cs="Arial"/>
        </w:rPr>
      </w:pPr>
    </w:p>
    <w:p w14:paraId="2930096C" w14:textId="77777777" w:rsidR="00F230AF" w:rsidRDefault="00F230AF" w:rsidP="00DE14A5">
      <w:pPr>
        <w:jc w:val="both"/>
        <w:rPr>
          <w:rFonts w:ascii="Arial Narrow" w:hAnsi="Arial Narrow" w:cs="Arial"/>
        </w:rPr>
      </w:pPr>
    </w:p>
    <w:p w14:paraId="47230E06" w14:textId="77777777" w:rsidR="00F230AF" w:rsidRDefault="00F230AF" w:rsidP="00DE14A5">
      <w:pPr>
        <w:jc w:val="both"/>
        <w:rPr>
          <w:rFonts w:ascii="Arial Narrow" w:hAnsi="Arial Narrow" w:cs="Arial"/>
        </w:rPr>
      </w:pPr>
    </w:p>
    <w:p w14:paraId="285404E3" w14:textId="77777777" w:rsidR="00F230AF" w:rsidRDefault="00F230AF" w:rsidP="00DE14A5">
      <w:pPr>
        <w:jc w:val="both"/>
        <w:rPr>
          <w:rFonts w:ascii="Arial Narrow" w:hAnsi="Arial Narrow" w:cs="Arial"/>
        </w:rPr>
      </w:pPr>
    </w:p>
    <w:p w14:paraId="18470254" w14:textId="77777777" w:rsidR="00F230AF" w:rsidRDefault="00F230AF" w:rsidP="00DE14A5">
      <w:pPr>
        <w:jc w:val="both"/>
        <w:rPr>
          <w:rFonts w:ascii="Arial Narrow" w:hAnsi="Arial Narrow" w:cs="Arial"/>
        </w:rPr>
      </w:pPr>
    </w:p>
    <w:p w14:paraId="2F0E31F7" w14:textId="77777777" w:rsidR="00F230AF" w:rsidRDefault="00F230AF" w:rsidP="00DE14A5">
      <w:pPr>
        <w:jc w:val="both"/>
        <w:rPr>
          <w:rFonts w:ascii="Arial Narrow" w:hAnsi="Arial Narrow" w:cs="Arial"/>
        </w:rPr>
      </w:pPr>
    </w:p>
    <w:p w14:paraId="437F5D17" w14:textId="77777777" w:rsidR="00F230AF" w:rsidRDefault="00F230AF" w:rsidP="00DE14A5">
      <w:pPr>
        <w:jc w:val="both"/>
        <w:rPr>
          <w:rFonts w:ascii="Arial Narrow" w:hAnsi="Arial Narrow" w:cs="Arial"/>
        </w:rPr>
      </w:pPr>
    </w:p>
    <w:p w14:paraId="190BCC36" w14:textId="77777777" w:rsidR="00F230AF" w:rsidRDefault="00F230AF" w:rsidP="00DE14A5">
      <w:pPr>
        <w:jc w:val="both"/>
        <w:rPr>
          <w:rFonts w:ascii="Arial Narrow" w:hAnsi="Arial Narrow" w:cs="Arial"/>
        </w:rPr>
      </w:pPr>
    </w:p>
    <w:p w14:paraId="375DE95D" w14:textId="77777777" w:rsidR="00053702" w:rsidRDefault="00053702" w:rsidP="00DE14A5">
      <w:pPr>
        <w:jc w:val="both"/>
        <w:rPr>
          <w:rFonts w:ascii="Arial Narrow" w:hAnsi="Arial Narrow" w:cs="Arial"/>
        </w:rPr>
      </w:pPr>
    </w:p>
    <w:p w14:paraId="082F7CA3" w14:textId="77777777" w:rsidR="00BD07EB" w:rsidRPr="00053702" w:rsidRDefault="00BD07EB" w:rsidP="00BD07EB">
      <w:pPr>
        <w:pStyle w:val="Titre2"/>
        <w:jc w:val="center"/>
        <w:rPr>
          <w:rFonts w:ascii="Arial Narrow" w:hAnsi="Arial Narrow"/>
          <w:b/>
          <w:bCs/>
          <w:color w:val="auto"/>
        </w:rPr>
      </w:pPr>
      <w:bookmarkStart w:id="57" w:name="_Toc213769610"/>
      <w:r w:rsidRPr="00053702">
        <w:rPr>
          <w:rFonts w:ascii="Arial Narrow" w:hAnsi="Arial Narrow"/>
          <w:b/>
          <w:bCs/>
          <w:color w:val="auto"/>
        </w:rPr>
        <w:t>Annexe 7</w:t>
      </w:r>
      <w:bookmarkEnd w:id="57"/>
      <w:r w:rsidRPr="00053702">
        <w:rPr>
          <w:rFonts w:ascii="Arial Narrow" w:hAnsi="Arial Narrow"/>
          <w:b/>
          <w:bCs/>
          <w:color w:val="auto"/>
        </w:rPr>
        <w:t xml:space="preserve"> </w:t>
      </w:r>
    </w:p>
    <w:p w14:paraId="39F7D660" w14:textId="1B5DF82E" w:rsidR="00E624CB" w:rsidRPr="00053702" w:rsidRDefault="00BD07EB" w:rsidP="00BD07EB">
      <w:pPr>
        <w:pStyle w:val="Titre2"/>
        <w:jc w:val="center"/>
        <w:rPr>
          <w:rFonts w:ascii="Arial Narrow" w:hAnsi="Arial Narrow" w:cs="Arial"/>
          <w:b/>
          <w:bCs/>
          <w:color w:val="000000" w:themeColor="text1"/>
        </w:rPr>
      </w:pPr>
      <w:bookmarkStart w:id="58" w:name="_Toc213769611"/>
      <w:r w:rsidRPr="00053702">
        <w:rPr>
          <w:rFonts w:ascii="Arial Narrow" w:hAnsi="Arial Narrow" w:cs="Arial"/>
          <w:b/>
          <w:bCs/>
          <w:color w:val="000000" w:themeColor="text1"/>
        </w:rPr>
        <w:t>Extrait : Loi sur la protection des renseignements personnels dans le secteur privé</w:t>
      </w:r>
      <w:bookmarkEnd w:id="58"/>
    </w:p>
    <w:p w14:paraId="41B6803C" w14:textId="77777777" w:rsidR="00F230AF" w:rsidRPr="00A11995" w:rsidRDefault="00F230AF" w:rsidP="00F230AF">
      <w:pPr>
        <w:pStyle w:val="CORPS"/>
      </w:pPr>
    </w:p>
    <w:p w14:paraId="116259BD" w14:textId="77777777" w:rsidR="00F230AF" w:rsidRPr="00A11995" w:rsidRDefault="00F230AF" w:rsidP="00F230AF">
      <w:pPr>
        <w:pStyle w:val="CORPS"/>
      </w:pPr>
      <w:hyperlink r:id="rId21" w:anchor="se:18_1" w:history="1">
        <w:r w:rsidRPr="00A11995">
          <w:rPr>
            <w:rStyle w:val="Lienhypertexte"/>
            <w:b/>
            <w:bCs/>
            <w:color w:val="000000" w:themeColor="text1"/>
          </w:rPr>
          <w:t>18.1.</w:t>
        </w:r>
      </w:hyperlink>
      <w:r w:rsidRPr="00A11995">
        <w:rPr>
          <w:color w:val="000000" w:themeColor="text1"/>
        </w:rPr>
        <w:t> </w:t>
      </w:r>
      <w:r w:rsidRPr="00A11995">
        <w:t>Outre les cas prévus à l’article 18, une personne qui exploite une entreprise peut également communiquer un renseignement personnel qu’elle détient sur autrui, sans le consentement des personnes concernées, en vue de protéger une personne ou un groupe de personnes identifiable lorsqu’il existe un motif raisonnable de croire qu’un risque sérieux de mort ou de blessures graves, lié notamment à une disparition ou à un acte de violence, dont une tentative de suicide, menace cette personne ou ce groupe et que la nature de la menace inspire un sentiment d’urgence.</w:t>
      </w:r>
    </w:p>
    <w:p w14:paraId="05195645" w14:textId="77777777" w:rsidR="00F230AF" w:rsidRPr="00A11995" w:rsidRDefault="00F230AF" w:rsidP="00F230AF">
      <w:pPr>
        <w:pStyle w:val="CORPS"/>
      </w:pPr>
      <w:r w:rsidRPr="00A11995">
        <w:lastRenderedPageBreak/>
        <w:t>Les renseignements peuvent alors être communiqués à la ou aux personnes exposées à ce risque, à leur représentant ou à toute personne susceptible de leur porter secours.</w:t>
      </w:r>
    </w:p>
    <w:p w14:paraId="380F47CB" w14:textId="77777777" w:rsidR="00F230AF" w:rsidRPr="00A11995" w:rsidRDefault="00F230AF" w:rsidP="00F230AF">
      <w:pPr>
        <w:pStyle w:val="CORPS"/>
      </w:pPr>
      <w:r w:rsidRPr="00A11995">
        <w:t>La personne qui exploite une entreprise et qui communique un renseignement en application du présent article ne peut communiquer que les renseignements nécessaires aux fins poursuivies par la communication.</w:t>
      </w:r>
    </w:p>
    <w:p w14:paraId="3D420F76" w14:textId="77777777" w:rsidR="00F230AF" w:rsidRPr="00A11995" w:rsidRDefault="00F230AF" w:rsidP="00F230AF">
      <w:pPr>
        <w:pStyle w:val="CORPS"/>
      </w:pPr>
      <w:r w:rsidRPr="00A11995">
        <w:t>Lorsqu’un renseignement est ainsi communiqué par la personne qui exploite une entreprise, celle-ci doit inscrire la communication.</w:t>
      </w:r>
    </w:p>
    <w:p w14:paraId="2A57FE1B" w14:textId="77777777" w:rsidR="00F230AF" w:rsidRPr="00A11995" w:rsidRDefault="00F230AF" w:rsidP="00F230AF">
      <w:pPr>
        <w:pStyle w:val="CORPS"/>
      </w:pPr>
      <w:r w:rsidRPr="00A11995">
        <w:t>Une personne qui exploite une entreprise ne peut être poursuivie en justice pour avoir communiqué de bonne foi un renseignement en application du présent article. Il en va de même de toute personne qui, au nom de la personne qui exploite une entreprise, participe de bonne foi à une telle communication, même indirectement.</w:t>
      </w:r>
    </w:p>
    <w:p w14:paraId="0CBC1C4A" w14:textId="23F71A09" w:rsidR="00F230AF" w:rsidRPr="00A11995" w:rsidRDefault="00F230AF" w:rsidP="00F230AF">
      <w:pPr>
        <w:pStyle w:val="CORPS"/>
      </w:pPr>
      <w:r w:rsidRPr="00A11995">
        <w:t>Pour l’application du premier alinéa, on entend par</w:t>
      </w:r>
      <w:r w:rsidR="00F21B3A" w:rsidRPr="00A11995">
        <w:t xml:space="preserve"> « blessures</w:t>
      </w:r>
      <w:r w:rsidRPr="00A11995">
        <w:t xml:space="preserve"> </w:t>
      </w:r>
      <w:r w:rsidR="002D15FE" w:rsidRPr="00A11995">
        <w:t>graves »</w:t>
      </w:r>
      <w:r w:rsidRPr="00A11995">
        <w:t> toute blessure physique ou psychologique qui nuit d’une manière importante à l’intégrité physique, à la santé ou au bien-être d’une personne ou d’un groupe de personnes identifiable.</w:t>
      </w:r>
    </w:p>
    <w:p w14:paraId="27960B7D" w14:textId="77777777" w:rsidR="00F230AF" w:rsidRPr="00A11995" w:rsidRDefault="00F230AF" w:rsidP="00F230AF">
      <w:pPr>
        <w:pStyle w:val="CORPS"/>
      </w:pPr>
      <w:r w:rsidRPr="00A11995">
        <w:t>2001, c. 78, a. 13; 2017, c. 10, a. 32; 2021, c. 25, a. 113; 2023, c. 5, a. 230.</w:t>
      </w:r>
    </w:p>
    <w:p w14:paraId="424394A0" w14:textId="77777777" w:rsidR="00F230AF" w:rsidRPr="00A11995" w:rsidRDefault="00F230AF" w:rsidP="00F230AF">
      <w:pPr>
        <w:pStyle w:val="CORPS"/>
      </w:pPr>
    </w:p>
    <w:p w14:paraId="35A98C47" w14:textId="77777777" w:rsidR="00F230AF" w:rsidRPr="00A11995" w:rsidRDefault="00F230AF" w:rsidP="00F230AF">
      <w:pPr>
        <w:pStyle w:val="CORPS"/>
      </w:pPr>
      <w:hyperlink r:id="rId22" w:anchor="se:18_2" w:history="1">
        <w:r w:rsidRPr="00A11995">
          <w:rPr>
            <w:rStyle w:val="Lienhypertexte"/>
            <w:b/>
            <w:bCs/>
            <w:color w:val="000000" w:themeColor="text1"/>
          </w:rPr>
          <w:t>18.2.</w:t>
        </w:r>
      </w:hyperlink>
      <w:r w:rsidRPr="00A11995">
        <w:t> Une personne qui exploite une entreprise peut, sans le consentement de la personne concernée, communiquer un renseignement personnel qu’elle détient sur autrui à un service d’archives, si ce service d’archives est une personne qui exploite une entreprise qui a pour objet d’acquérir, de conserver et de diffuser des documents pour leur valeur d’information générale et si ce renseignement est communiqué dans le cadre d’une cession ou d’un dépôt des archives de l’entreprise.</w:t>
      </w:r>
    </w:p>
    <w:p w14:paraId="44774494" w14:textId="77777777" w:rsidR="00F230AF" w:rsidRPr="00A11995" w:rsidRDefault="00F230AF" w:rsidP="00F230AF">
      <w:pPr>
        <w:pStyle w:val="CORPS"/>
      </w:pPr>
      <w:r w:rsidRPr="00A11995">
        <w:t xml:space="preserve">Elle peut aussi communiquer ce renseignement à toute personne, sans le consentement de la personne concernée, si ce renseignement est dans un document qui date de plus de 100 ans ou si plus de 30 ans se sont écoulés depuis le décès de la personne concernée. Sauf si la personne concernée y consent, aucun renseignement relatif à la santé d’une personne ne peut </w:t>
      </w:r>
      <w:r w:rsidRPr="00A11995">
        <w:lastRenderedPageBreak/>
        <w:t>cependant être communiqué avant l’expiration d’un délai de 100 ans de la date du document.</w:t>
      </w:r>
    </w:p>
    <w:p w14:paraId="2E8EB1DE" w14:textId="152D22F1" w:rsidR="00F230AF" w:rsidRPr="00A11995" w:rsidRDefault="00F230AF" w:rsidP="00F230AF">
      <w:pPr>
        <w:pStyle w:val="CORPS"/>
      </w:pPr>
      <w:r w:rsidRPr="00A11995">
        <w:t xml:space="preserve">Malgré </w:t>
      </w:r>
      <w:proofErr w:type="gramStart"/>
      <w:r w:rsidRPr="00A11995">
        <w:t>les premier</w:t>
      </w:r>
      <w:proofErr w:type="gramEnd"/>
      <w:r w:rsidRPr="00A11995">
        <w:t xml:space="preserve"> et </w:t>
      </w:r>
      <w:r w:rsidR="002D15FE" w:rsidRPr="00A11995">
        <w:t>deuxième alinéa</w:t>
      </w:r>
      <w:r w:rsidRPr="00A11995">
        <w:t>, les renseignements qui y sont visés peuvent être communiqués, sans le consentement de la personne concernée, à une personne à des fins de recherche avant l’expiration des délais prévus, si les documents ne sont pas structurés de façon à être retrouvés par référence au nom d’une personne ou à un signe ou symbole propre à celle-ci et s’il n’y a pas de moyen pour repérer ces renseignements à partir d’une telle référence. Cette personne doit respecter le caractère confidentiel des renseignements personnels pendant le délai où ils ne peuvent être communiqués sans le consentement de la personne concernée.</w:t>
      </w:r>
    </w:p>
    <w:p w14:paraId="334A4BCB" w14:textId="77777777" w:rsidR="00F230AF" w:rsidRPr="00A11995" w:rsidRDefault="00F230AF" w:rsidP="00F230AF">
      <w:pPr>
        <w:pStyle w:val="CORPS"/>
      </w:pPr>
      <w:r w:rsidRPr="00A11995">
        <w:t>2002, c. 19, a. 20; 2021, c. 25, a. 114.</w:t>
      </w:r>
    </w:p>
    <w:p w14:paraId="444A82C9" w14:textId="77777777" w:rsidR="00F230AF" w:rsidRPr="00A11995" w:rsidRDefault="00F230AF" w:rsidP="00F230AF">
      <w:pPr>
        <w:pStyle w:val="CORPS"/>
      </w:pPr>
    </w:p>
    <w:p w14:paraId="79884344" w14:textId="77777777" w:rsidR="00F230AF" w:rsidRPr="00A11995" w:rsidRDefault="00F230AF" w:rsidP="00F230AF">
      <w:pPr>
        <w:pStyle w:val="CORPS"/>
      </w:pPr>
      <w:hyperlink r:id="rId23" w:anchor="se:18_3" w:history="1">
        <w:r w:rsidRPr="00A11995">
          <w:rPr>
            <w:rStyle w:val="Lienhypertexte"/>
            <w:b/>
            <w:bCs/>
            <w:color w:val="000000" w:themeColor="text1"/>
          </w:rPr>
          <w:t>18.3.</w:t>
        </w:r>
      </w:hyperlink>
      <w:r w:rsidRPr="00A11995">
        <w:t> Une personne qui exploite une entreprise peut, sans le consentement de la personne concernée, communiquer un renseignement personnel à toute personne ou à tout organisme si cette communication est nécessaire à l’exercice d’un mandat ou à l’exécution d’un contrat de service ou d’entreprise qu’elle confie à cette personne ou à cet organisme.</w:t>
      </w:r>
    </w:p>
    <w:p w14:paraId="7B897745" w14:textId="77777777" w:rsidR="00F230AF" w:rsidRPr="00A11995" w:rsidRDefault="00F230AF" w:rsidP="00F230AF">
      <w:pPr>
        <w:pStyle w:val="CORPS"/>
      </w:pPr>
      <w:r w:rsidRPr="00A11995">
        <w:t>Dans ce cas, la personne qui exploite une entreprise doit:</w:t>
      </w:r>
    </w:p>
    <w:p w14:paraId="63B17DBD" w14:textId="77777777" w:rsidR="00F230AF" w:rsidRPr="00A11995" w:rsidRDefault="00F230AF" w:rsidP="00F230AF">
      <w:pPr>
        <w:pStyle w:val="CORPS"/>
      </w:pPr>
      <w:r w:rsidRPr="00A11995">
        <w:t>1</w:t>
      </w:r>
      <w:proofErr w:type="gramStart"/>
      <w:r w:rsidRPr="00A11995">
        <w:t>°  confier</w:t>
      </w:r>
      <w:proofErr w:type="gramEnd"/>
      <w:r w:rsidRPr="00A11995">
        <w:t xml:space="preserve"> le mandat ou le contrat par écrit;</w:t>
      </w:r>
    </w:p>
    <w:p w14:paraId="2B319640" w14:textId="77777777" w:rsidR="00F230AF" w:rsidRPr="00A11995" w:rsidRDefault="00F230AF" w:rsidP="00F230AF">
      <w:pPr>
        <w:pStyle w:val="CORPS"/>
      </w:pPr>
      <w:r w:rsidRPr="00A11995">
        <w:t>2</w:t>
      </w:r>
      <w:proofErr w:type="gramStart"/>
      <w:r w:rsidRPr="00A11995">
        <w:t>°  indiquer</w:t>
      </w:r>
      <w:proofErr w:type="gramEnd"/>
      <w:r w:rsidRPr="00A11995">
        <w:t>, dans le mandat ou le contrat, les mesures que le mandataire ou l’exécutant du contrat doit prendre pour assurer la protection du caractère confidentiel du renseignement personnel communiqué, pour que ce renseignement ne soit utilisé que dans l’exercice de son mandat ou l’exécution de son contrat et pour qu’il ne le conserve pas après son expiration. Une personne ou un organisme qui exerce un mandat ou qui exécute un contrat de service ou d’entreprise visé au premier alinéa doit aviser sans délai le responsable de la protection des renseignements personnels de toute violation ou tentative de violation par toute personne de l’une ou l’autre des obligations relatives à la confidentialité du renseignement communiqué et il doit également permettre au responsable de la protection des renseignements personnels d’effectuer toute vérification relative à cette confidentialité.</w:t>
      </w:r>
    </w:p>
    <w:p w14:paraId="285DDFE1" w14:textId="77777777" w:rsidR="00F230AF" w:rsidRPr="00A11995" w:rsidRDefault="00F230AF" w:rsidP="00F230AF">
      <w:pPr>
        <w:pStyle w:val="CORPS"/>
      </w:pPr>
      <w:r w:rsidRPr="00A11995">
        <w:lastRenderedPageBreak/>
        <w:t>Le paragraphe 2° du deuxième alinéa ne s’applique pas lorsque le mandataire ou l’exécutant du contrat est un organisme public au sens de la Loi sur l’accès aux documents des organismes publics et sur la protection des renseignements personnels (</w:t>
      </w:r>
      <w:hyperlink r:id="rId24" w:tgtFrame="_blank" w:history="1">
        <w:r w:rsidRPr="00A11995">
          <w:rPr>
            <w:rStyle w:val="Lienhypertexte"/>
          </w:rPr>
          <w:t>chapitre A-2.1</w:t>
        </w:r>
      </w:hyperlink>
      <w:r w:rsidRPr="00A11995">
        <w:t>) ou un membre d’un ordre professionnel.</w:t>
      </w:r>
    </w:p>
    <w:p w14:paraId="34629148" w14:textId="77777777" w:rsidR="00F230AF" w:rsidRPr="00A11995" w:rsidRDefault="00F230AF" w:rsidP="00F230AF">
      <w:pPr>
        <w:pStyle w:val="CORPS"/>
      </w:pPr>
      <w:r w:rsidRPr="00A11995">
        <w:t>2021, c. 25, a. 115.</w:t>
      </w:r>
    </w:p>
    <w:p w14:paraId="446C4921" w14:textId="77777777" w:rsidR="00F230AF" w:rsidRPr="00A11995" w:rsidRDefault="00F230AF" w:rsidP="00F230AF">
      <w:pPr>
        <w:pStyle w:val="CORPS"/>
      </w:pPr>
    </w:p>
    <w:p w14:paraId="093E45E4" w14:textId="77777777" w:rsidR="00F230AF" w:rsidRPr="00A11995" w:rsidRDefault="00F230AF" w:rsidP="00F230AF">
      <w:pPr>
        <w:pStyle w:val="CORPS"/>
      </w:pPr>
      <w:hyperlink r:id="rId25" w:anchor="se:18_4" w:history="1">
        <w:r w:rsidRPr="00A11995">
          <w:rPr>
            <w:rStyle w:val="Lienhypertexte"/>
            <w:b/>
            <w:bCs/>
            <w:color w:val="000000" w:themeColor="text1"/>
          </w:rPr>
          <w:t>18.4.</w:t>
        </w:r>
      </w:hyperlink>
      <w:r w:rsidRPr="00A11995">
        <w:rPr>
          <w:color w:val="000000" w:themeColor="text1"/>
        </w:rPr>
        <w:t> </w:t>
      </w:r>
      <w:r w:rsidRPr="00A11995">
        <w:t>Lorsque la communication d’un renseignement personnel est nécessaire aux fins de la conclusion d’une transaction commerciale à laquelle elle entend être partie, une personne qui exploite une entreprise peut communiquer un tel renseignement, sans le consentement de la personne concernée, à l’autre partie à la transaction.</w:t>
      </w:r>
    </w:p>
    <w:p w14:paraId="350BF992" w14:textId="77777777" w:rsidR="00F230AF" w:rsidRPr="00A11995" w:rsidRDefault="00F230AF" w:rsidP="00F230AF">
      <w:pPr>
        <w:pStyle w:val="CORPS"/>
      </w:pPr>
      <w:r w:rsidRPr="00A11995">
        <w:t>Une entente doit préalablement être conclue avec l’autre partie, stipulant notamment que cette dernière partie s’engage:</w:t>
      </w:r>
    </w:p>
    <w:p w14:paraId="2772234B" w14:textId="77777777" w:rsidR="00F230AF" w:rsidRPr="00A11995" w:rsidRDefault="00F230AF" w:rsidP="00F230AF">
      <w:pPr>
        <w:pStyle w:val="CORPS"/>
      </w:pPr>
      <w:r w:rsidRPr="00A11995">
        <w:t>1</w:t>
      </w:r>
      <w:proofErr w:type="gramStart"/>
      <w:r w:rsidRPr="00A11995">
        <w:t>°  à</w:t>
      </w:r>
      <w:proofErr w:type="gramEnd"/>
      <w:r w:rsidRPr="00A11995">
        <w:t xml:space="preserve"> n’utiliser le renseignement qu’aux seules fins de la conclusion de la transaction commerciale;</w:t>
      </w:r>
    </w:p>
    <w:p w14:paraId="60C0B223" w14:textId="77777777" w:rsidR="00F230AF" w:rsidRPr="00A11995" w:rsidRDefault="00F230AF" w:rsidP="00F230AF">
      <w:pPr>
        <w:pStyle w:val="CORPS"/>
      </w:pPr>
      <w:r w:rsidRPr="00A11995">
        <w:t>2</w:t>
      </w:r>
      <w:proofErr w:type="gramStart"/>
      <w:r w:rsidRPr="00A11995">
        <w:t>°  à</w:t>
      </w:r>
      <w:proofErr w:type="gramEnd"/>
      <w:r w:rsidRPr="00A11995">
        <w:t xml:space="preserve"> ne pas communiquer le renseignement sans le consentement de la personne concernée, à moins d’y être autorisée par la présente loi;</w:t>
      </w:r>
    </w:p>
    <w:p w14:paraId="5B7EC3E7" w14:textId="77777777" w:rsidR="00F230AF" w:rsidRPr="00A11995" w:rsidRDefault="00F230AF" w:rsidP="00F230AF">
      <w:pPr>
        <w:pStyle w:val="CORPS"/>
      </w:pPr>
      <w:r w:rsidRPr="00A11995">
        <w:t>3</w:t>
      </w:r>
      <w:proofErr w:type="gramStart"/>
      <w:r w:rsidRPr="00A11995">
        <w:t>°  à</w:t>
      </w:r>
      <w:proofErr w:type="gramEnd"/>
      <w:r w:rsidRPr="00A11995">
        <w:t xml:space="preserve"> prendre les mesures nécessaires pour assurer la protection du caractère confidentiel du renseignement;</w:t>
      </w:r>
    </w:p>
    <w:p w14:paraId="292E50EE" w14:textId="77777777" w:rsidR="00F230AF" w:rsidRPr="00A11995" w:rsidRDefault="00F230AF" w:rsidP="00F230AF">
      <w:pPr>
        <w:pStyle w:val="CORPS"/>
      </w:pPr>
      <w:r w:rsidRPr="00A11995">
        <w:t>4</w:t>
      </w:r>
      <w:proofErr w:type="gramStart"/>
      <w:r w:rsidRPr="00A11995">
        <w:t>°  à</w:t>
      </w:r>
      <w:proofErr w:type="gramEnd"/>
      <w:r w:rsidRPr="00A11995">
        <w:t xml:space="preserve"> détruire le renseignement si la transaction commerciale n’est pas conclue ou si l’utilisation de celui-ci n’est plus nécessaire aux fins de la conclusion de la transaction commerciale.</w:t>
      </w:r>
    </w:p>
    <w:p w14:paraId="70E39665" w14:textId="77777777" w:rsidR="00F230AF" w:rsidRPr="00A11995" w:rsidRDefault="00F230AF" w:rsidP="00F230AF">
      <w:pPr>
        <w:pStyle w:val="CORPS"/>
      </w:pPr>
      <w:r w:rsidRPr="00A11995">
        <w:t>Lorsque la transaction commerciale est conclue et que l’autre partie souhaite continuer d’utiliser le renseignement ou le communiquer, cette partie ne peut l’utiliser ou le communiquer que conformément à la présente loi. Dans un délai raisonnable après la conclusion de la transaction commerciale, elle doit aviser la personne concernée qu’elle détient maintenant un renseignement personnel la concernant en raison de la transaction.</w:t>
      </w:r>
    </w:p>
    <w:p w14:paraId="660D9C05" w14:textId="77777777" w:rsidR="00F230AF" w:rsidRPr="00A11995" w:rsidRDefault="00F230AF" w:rsidP="00F230AF">
      <w:pPr>
        <w:pStyle w:val="CORPS"/>
      </w:pPr>
      <w:r w:rsidRPr="00A11995">
        <w:t>Pour l’application du présent article, une transaction commerciale s’entend de l’aliénation ou de la location de tout ou partie d’une entreprise ou des actifs dont elle dispose, d’une modification de sa structure juridique par fusion ou autre</w:t>
      </w:r>
      <w:r w:rsidRPr="00A11995">
        <w:lastRenderedPageBreak/>
        <w:t>ment, de l’obtention d’un prêt ou de toute autre forme de financement par celle-ci ou d’une sûreté prise pour garantir l’une de ses obligations.</w:t>
      </w:r>
    </w:p>
    <w:p w14:paraId="33276B6C" w14:textId="77777777" w:rsidR="00F230AF" w:rsidRDefault="00F230AF" w:rsidP="00F230AF">
      <w:pPr>
        <w:pStyle w:val="CORPS"/>
      </w:pPr>
      <w:r w:rsidRPr="00A11995">
        <w:t>2021, c. 25, a. 115.</w:t>
      </w:r>
    </w:p>
    <w:p w14:paraId="43DFDB15" w14:textId="77777777" w:rsidR="00F230AF" w:rsidRPr="00F230AF" w:rsidRDefault="00F230AF" w:rsidP="00BD07EB">
      <w:pPr>
        <w:rPr>
          <w:rFonts w:ascii="Arial" w:hAnsi="Arial" w:cs="Arial"/>
        </w:rPr>
      </w:pPr>
    </w:p>
    <w:sectPr w:rsidR="00F230AF" w:rsidRPr="00F230AF" w:rsidSect="00363F07">
      <w:headerReference w:type="default" r:id="rId26"/>
      <w:pgSz w:w="12240" w:h="15840" w:code="119"/>
      <w:pgMar w:top="241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7D58" w14:textId="77777777" w:rsidR="00E51050" w:rsidRDefault="00E51050" w:rsidP="00553FF1">
      <w:r>
        <w:separator/>
      </w:r>
    </w:p>
  </w:endnote>
  <w:endnote w:type="continuationSeparator" w:id="0">
    <w:p w14:paraId="7DE796F7" w14:textId="77777777" w:rsidR="00E51050" w:rsidRDefault="00E51050" w:rsidP="0055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News Gothic">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Arial Narrow" w:hAnsi="Arial Narrow"/>
        <w:color w:val="FFFFFF" w:themeColor="background1"/>
      </w:rPr>
      <w:id w:val="748314887"/>
      <w:docPartObj>
        <w:docPartGallery w:val="Page Numbers (Bottom of Page)"/>
        <w:docPartUnique/>
      </w:docPartObj>
    </w:sdtPr>
    <w:sdtEndPr>
      <w:rPr>
        <w:rStyle w:val="Numrodepage"/>
        <w:rFonts w:ascii="Arial" w:hAnsi="Arial" w:cs="Arial"/>
      </w:rPr>
    </w:sdtEndPr>
    <w:sdtContent>
      <w:p w14:paraId="681B4F52" w14:textId="77777777" w:rsidR="00D54813" w:rsidRPr="00AA0817" w:rsidRDefault="00D54813" w:rsidP="00D54813">
        <w:pPr>
          <w:pStyle w:val="Pieddepage"/>
          <w:framePr w:wrap="none" w:vAnchor="text" w:hAnchor="margin" w:xAlign="center" w:y="1"/>
          <w:rPr>
            <w:rStyle w:val="Numrodepage"/>
            <w:rFonts w:ascii="Arial Narrow" w:hAnsi="Arial Narrow"/>
            <w:color w:val="FFFFFF" w:themeColor="background1"/>
          </w:rPr>
        </w:pPr>
        <w:r w:rsidRPr="00AA0817">
          <w:rPr>
            <w:rStyle w:val="Numrodepage"/>
            <w:rFonts w:ascii="Arial Narrow" w:hAnsi="Arial Narrow"/>
            <w:color w:val="FFFFFF" w:themeColor="background1"/>
          </w:rPr>
          <w:fldChar w:fldCharType="begin"/>
        </w:r>
        <w:r w:rsidRPr="00AA0817">
          <w:rPr>
            <w:rStyle w:val="Numrodepage"/>
            <w:rFonts w:ascii="Arial Narrow" w:hAnsi="Arial Narrow"/>
            <w:color w:val="FFFFFF" w:themeColor="background1"/>
          </w:rPr>
          <w:instrText xml:space="preserve"> PAGE </w:instrText>
        </w:r>
        <w:r w:rsidRPr="00AA0817">
          <w:rPr>
            <w:rStyle w:val="Numrodepage"/>
            <w:rFonts w:ascii="Arial Narrow" w:hAnsi="Arial Narrow"/>
            <w:color w:val="FFFFFF" w:themeColor="background1"/>
          </w:rPr>
          <w:fldChar w:fldCharType="separate"/>
        </w:r>
        <w:r>
          <w:rPr>
            <w:rStyle w:val="Numrodepage"/>
            <w:rFonts w:ascii="Arial Narrow" w:hAnsi="Arial Narrow"/>
            <w:color w:val="FFFFFF" w:themeColor="background1"/>
          </w:rPr>
          <w:t>2</w:t>
        </w:r>
        <w:r w:rsidRPr="00AA0817">
          <w:rPr>
            <w:rStyle w:val="Numrodepage"/>
            <w:rFonts w:ascii="Arial Narrow" w:hAnsi="Arial Narrow"/>
            <w:color w:val="FFFFFF" w:themeColor="background1"/>
          </w:rPr>
          <w:fldChar w:fldCharType="end"/>
        </w:r>
      </w:p>
    </w:sdtContent>
  </w:sdt>
  <w:p w14:paraId="69792ED7" w14:textId="40E05E12" w:rsidR="00D54813" w:rsidRPr="00AA0817" w:rsidRDefault="00D54813" w:rsidP="00D54813">
    <w:pPr>
      <w:pStyle w:val="Pieddepage"/>
      <w:framePr w:wrap="none" w:vAnchor="text" w:hAnchor="page" w:x="6031" w:y="583"/>
      <w:rPr>
        <w:rStyle w:val="Numrodepage"/>
        <w:rFonts w:ascii="Arial Narrow" w:hAnsi="Arial Narrow"/>
        <w:color w:val="FFFFFF" w:themeColor="background1"/>
      </w:rPr>
    </w:pPr>
  </w:p>
  <w:p w14:paraId="62694DC4" w14:textId="77777777" w:rsidR="00D54813" w:rsidRDefault="00D54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Arial Narrow" w:hAnsi="Arial Narrow"/>
        <w:color w:val="FFFFFF" w:themeColor="background1"/>
      </w:rPr>
      <w:id w:val="-1344164080"/>
      <w:docPartObj>
        <w:docPartGallery w:val="Page Numbers (Bottom of Page)"/>
        <w:docPartUnique/>
      </w:docPartObj>
    </w:sdtPr>
    <w:sdtEndPr>
      <w:rPr>
        <w:rStyle w:val="Numrodepage"/>
        <w:rFonts w:ascii="Arial" w:hAnsi="Arial" w:cs="Arial"/>
      </w:rPr>
    </w:sdtEndPr>
    <w:sdtContent>
      <w:p w14:paraId="28040443" w14:textId="77777777" w:rsidR="00D54813" w:rsidRPr="00AA0817" w:rsidRDefault="00D54813" w:rsidP="00D54813">
        <w:pPr>
          <w:pStyle w:val="Pieddepage"/>
          <w:framePr w:wrap="none" w:vAnchor="text" w:hAnchor="margin" w:xAlign="center" w:y="1"/>
          <w:rPr>
            <w:rStyle w:val="Numrodepage"/>
            <w:rFonts w:ascii="Arial Narrow" w:hAnsi="Arial Narrow"/>
            <w:color w:val="FFFFFF" w:themeColor="background1"/>
          </w:rPr>
        </w:pPr>
        <w:r w:rsidRPr="00AA0817">
          <w:rPr>
            <w:rStyle w:val="Numrodepage"/>
            <w:rFonts w:ascii="Arial Narrow" w:hAnsi="Arial Narrow"/>
            <w:color w:val="FFFFFF" w:themeColor="background1"/>
          </w:rPr>
          <w:fldChar w:fldCharType="begin"/>
        </w:r>
        <w:r w:rsidRPr="00AA0817">
          <w:rPr>
            <w:rStyle w:val="Numrodepage"/>
            <w:rFonts w:ascii="Arial Narrow" w:hAnsi="Arial Narrow"/>
            <w:color w:val="FFFFFF" w:themeColor="background1"/>
          </w:rPr>
          <w:instrText xml:space="preserve"> PAGE </w:instrText>
        </w:r>
        <w:r w:rsidRPr="00AA0817">
          <w:rPr>
            <w:rStyle w:val="Numrodepage"/>
            <w:rFonts w:ascii="Arial Narrow" w:hAnsi="Arial Narrow"/>
            <w:color w:val="FFFFFF" w:themeColor="background1"/>
          </w:rPr>
          <w:fldChar w:fldCharType="separate"/>
        </w:r>
        <w:r>
          <w:rPr>
            <w:rStyle w:val="Numrodepage"/>
            <w:rFonts w:ascii="Arial Narrow" w:hAnsi="Arial Narrow"/>
            <w:color w:val="FFFFFF" w:themeColor="background1"/>
          </w:rPr>
          <w:t>2</w:t>
        </w:r>
        <w:r w:rsidRPr="00AA0817">
          <w:rPr>
            <w:rStyle w:val="Numrodepage"/>
            <w:rFonts w:ascii="Arial Narrow" w:hAnsi="Arial Narrow"/>
            <w:color w:val="FFFFFF" w:themeColor="background1"/>
          </w:rPr>
          <w:fldChar w:fldCharType="end"/>
        </w:r>
      </w:p>
    </w:sdtContent>
  </w:sdt>
  <w:p w14:paraId="3D243710" w14:textId="7736EB51" w:rsidR="00D54813" w:rsidRPr="00AA0817" w:rsidRDefault="00D54813" w:rsidP="00D54813">
    <w:pPr>
      <w:pStyle w:val="Pieddepage"/>
      <w:framePr w:wrap="none" w:vAnchor="text" w:hAnchor="page" w:x="6031" w:y="583"/>
      <w:rPr>
        <w:rStyle w:val="Numrodepage"/>
        <w:rFonts w:ascii="Arial Narrow" w:hAnsi="Arial Narrow"/>
        <w:color w:val="FFFFFF" w:themeColor="background1"/>
      </w:rPr>
    </w:pPr>
    <w:r w:rsidRPr="00D54813">
      <w:rPr>
        <w:rStyle w:val="Numrodepage"/>
        <w:rFonts w:ascii="Arial Narrow" w:hAnsi="Arial Narrow"/>
        <w:color w:val="FFFFFF" w:themeColor="background1"/>
      </w:rPr>
      <w:fldChar w:fldCharType="begin"/>
    </w:r>
    <w:r w:rsidRPr="00D54813">
      <w:rPr>
        <w:rStyle w:val="Numrodepage"/>
        <w:rFonts w:ascii="Arial Narrow" w:hAnsi="Arial Narrow"/>
        <w:color w:val="FFFFFF" w:themeColor="background1"/>
      </w:rPr>
      <w:instrText>PAGE   \* MERGEFORMAT</w:instrText>
    </w:r>
    <w:r w:rsidRPr="00D54813">
      <w:rPr>
        <w:rStyle w:val="Numrodepage"/>
        <w:rFonts w:ascii="Arial Narrow" w:hAnsi="Arial Narrow"/>
        <w:color w:val="FFFFFF" w:themeColor="background1"/>
      </w:rPr>
      <w:fldChar w:fldCharType="separate"/>
    </w:r>
    <w:r w:rsidRPr="00D54813">
      <w:rPr>
        <w:rStyle w:val="Numrodepage"/>
        <w:rFonts w:ascii="Arial Narrow" w:hAnsi="Arial Narrow"/>
        <w:color w:val="FFFFFF" w:themeColor="background1"/>
      </w:rPr>
      <w:t>1</w:t>
    </w:r>
    <w:r w:rsidRPr="00D54813">
      <w:rPr>
        <w:rStyle w:val="Numrodepage"/>
        <w:rFonts w:ascii="Arial Narrow" w:hAnsi="Arial Narrow"/>
        <w:color w:val="FFFFFF" w:themeColor="background1"/>
      </w:rPr>
      <w:fldChar w:fldCharType="end"/>
    </w:r>
  </w:p>
  <w:p w14:paraId="3161278C" w14:textId="77777777" w:rsidR="00D54813" w:rsidRDefault="00D5481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Arial Narrow" w:hAnsi="Arial Narrow"/>
        <w:color w:val="FFFFFF" w:themeColor="background1"/>
      </w:rPr>
      <w:id w:val="-2041199282"/>
      <w:docPartObj>
        <w:docPartGallery w:val="Page Numbers (Bottom of Page)"/>
        <w:docPartUnique/>
      </w:docPartObj>
    </w:sdtPr>
    <w:sdtEndPr>
      <w:rPr>
        <w:rStyle w:val="Numrodepage"/>
        <w:rFonts w:ascii="Arial" w:hAnsi="Arial" w:cs="Arial"/>
      </w:rPr>
    </w:sdtEndPr>
    <w:sdtContent>
      <w:p w14:paraId="586C2E68" w14:textId="77777777" w:rsidR="00D54813" w:rsidRPr="00AA0817" w:rsidRDefault="00D54813" w:rsidP="00D54813">
        <w:pPr>
          <w:pStyle w:val="Pieddepage"/>
          <w:framePr w:wrap="none" w:vAnchor="text" w:hAnchor="margin" w:xAlign="center" w:y="1"/>
          <w:rPr>
            <w:rStyle w:val="Numrodepage"/>
            <w:rFonts w:ascii="Arial Narrow" w:hAnsi="Arial Narrow"/>
            <w:color w:val="FFFFFF" w:themeColor="background1"/>
          </w:rPr>
        </w:pPr>
        <w:r w:rsidRPr="00AA0817">
          <w:rPr>
            <w:rStyle w:val="Numrodepage"/>
            <w:rFonts w:ascii="Arial Narrow" w:hAnsi="Arial Narrow"/>
            <w:color w:val="FFFFFF" w:themeColor="background1"/>
          </w:rPr>
          <w:fldChar w:fldCharType="begin"/>
        </w:r>
        <w:r w:rsidRPr="00AA0817">
          <w:rPr>
            <w:rStyle w:val="Numrodepage"/>
            <w:rFonts w:ascii="Arial Narrow" w:hAnsi="Arial Narrow"/>
            <w:color w:val="FFFFFF" w:themeColor="background1"/>
          </w:rPr>
          <w:instrText xml:space="preserve"> PAGE </w:instrText>
        </w:r>
        <w:r w:rsidRPr="00AA0817">
          <w:rPr>
            <w:rStyle w:val="Numrodepage"/>
            <w:rFonts w:ascii="Arial Narrow" w:hAnsi="Arial Narrow"/>
            <w:color w:val="FFFFFF" w:themeColor="background1"/>
          </w:rPr>
          <w:fldChar w:fldCharType="separate"/>
        </w:r>
        <w:r>
          <w:rPr>
            <w:rStyle w:val="Numrodepage"/>
            <w:rFonts w:ascii="Arial Narrow" w:hAnsi="Arial Narrow"/>
            <w:color w:val="FFFFFF" w:themeColor="background1"/>
          </w:rPr>
          <w:t>2</w:t>
        </w:r>
        <w:r w:rsidRPr="00AA0817">
          <w:rPr>
            <w:rStyle w:val="Numrodepage"/>
            <w:rFonts w:ascii="Arial Narrow" w:hAnsi="Arial Narrow"/>
            <w:color w:val="FFFFFF" w:themeColor="background1"/>
          </w:rPr>
          <w:fldChar w:fldCharType="end"/>
        </w:r>
      </w:p>
    </w:sdtContent>
  </w:sdt>
  <w:p w14:paraId="493D2FBC" w14:textId="77777777" w:rsidR="00D54813" w:rsidRPr="006F62AC" w:rsidRDefault="00D54813" w:rsidP="00FD4976">
    <w:pPr>
      <w:pStyle w:val="Pieddepage"/>
      <w:framePr w:wrap="none" w:vAnchor="text" w:hAnchor="page" w:x="5982" w:y="264"/>
      <w:ind w:right="-22"/>
      <w:rPr>
        <w:rStyle w:val="Numrodepage"/>
        <w:rFonts w:ascii="Arial" w:hAnsi="Arial" w:cs="Arial"/>
        <w:sz w:val="20"/>
        <w:szCs w:val="20"/>
      </w:rPr>
    </w:pPr>
    <w:r w:rsidRPr="006F62AC">
      <w:rPr>
        <w:rStyle w:val="Numrodepage"/>
        <w:rFonts w:ascii="Arial" w:hAnsi="Arial" w:cs="Arial"/>
        <w:sz w:val="20"/>
        <w:szCs w:val="20"/>
      </w:rPr>
      <w:fldChar w:fldCharType="begin"/>
    </w:r>
    <w:r w:rsidRPr="006F62AC">
      <w:rPr>
        <w:rStyle w:val="Numrodepage"/>
        <w:rFonts w:ascii="Arial" w:hAnsi="Arial" w:cs="Arial"/>
        <w:sz w:val="20"/>
        <w:szCs w:val="20"/>
      </w:rPr>
      <w:instrText>PAGE   \* MERGEFORMAT</w:instrText>
    </w:r>
    <w:r w:rsidRPr="006F62AC">
      <w:rPr>
        <w:rStyle w:val="Numrodepage"/>
        <w:rFonts w:ascii="Arial" w:hAnsi="Arial" w:cs="Arial"/>
        <w:sz w:val="20"/>
        <w:szCs w:val="20"/>
      </w:rPr>
      <w:fldChar w:fldCharType="separate"/>
    </w:r>
    <w:r w:rsidRPr="006F62AC">
      <w:rPr>
        <w:rStyle w:val="Numrodepage"/>
        <w:rFonts w:ascii="Arial" w:hAnsi="Arial" w:cs="Arial"/>
        <w:sz w:val="20"/>
        <w:szCs w:val="20"/>
      </w:rPr>
      <w:t>1</w:t>
    </w:r>
    <w:r w:rsidRPr="006F62AC">
      <w:rPr>
        <w:rStyle w:val="Numrodepage"/>
        <w:rFonts w:ascii="Arial" w:hAnsi="Arial" w:cs="Arial"/>
        <w:sz w:val="20"/>
        <w:szCs w:val="20"/>
      </w:rPr>
      <w:fldChar w:fldCharType="end"/>
    </w:r>
  </w:p>
  <w:p w14:paraId="682006D5" w14:textId="691872EE" w:rsidR="00AA11EF" w:rsidRDefault="00AA11EF" w:rsidP="00AA11EF">
    <w:pPr>
      <w:pStyle w:val="Pieddepage"/>
      <w:jc w:val="both"/>
      <w:rPr>
        <w:rFonts w:ascii="Arial" w:hAnsi="Arial" w:cs="Arial"/>
        <w:i/>
        <w:iCs/>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Arial Narrow" w:hAnsi="Arial Narrow"/>
        <w:color w:val="FFFFFF" w:themeColor="background1"/>
      </w:rPr>
      <w:id w:val="-246043340"/>
      <w:docPartObj>
        <w:docPartGallery w:val="Page Numbers (Bottom of Page)"/>
        <w:docPartUnique/>
      </w:docPartObj>
    </w:sdtPr>
    <w:sdtEndPr>
      <w:rPr>
        <w:rStyle w:val="Numrodepage"/>
        <w:rFonts w:ascii="Arial" w:hAnsi="Arial" w:cs="Arial"/>
      </w:rPr>
    </w:sdtEndPr>
    <w:sdtContent>
      <w:p w14:paraId="0275B942" w14:textId="77777777" w:rsidR="00997B4A" w:rsidRPr="00AA0817" w:rsidRDefault="00997B4A" w:rsidP="00D54813">
        <w:pPr>
          <w:pStyle w:val="Pieddepage"/>
          <w:framePr w:wrap="none" w:vAnchor="text" w:hAnchor="margin" w:xAlign="center" w:y="1"/>
          <w:rPr>
            <w:rStyle w:val="Numrodepage"/>
            <w:rFonts w:ascii="Arial Narrow" w:hAnsi="Arial Narrow"/>
            <w:color w:val="FFFFFF" w:themeColor="background1"/>
          </w:rPr>
        </w:pPr>
        <w:r w:rsidRPr="00AA0817">
          <w:rPr>
            <w:rStyle w:val="Numrodepage"/>
            <w:rFonts w:ascii="Arial Narrow" w:hAnsi="Arial Narrow"/>
            <w:color w:val="FFFFFF" w:themeColor="background1"/>
          </w:rPr>
          <w:fldChar w:fldCharType="begin"/>
        </w:r>
        <w:r w:rsidRPr="00AA0817">
          <w:rPr>
            <w:rStyle w:val="Numrodepage"/>
            <w:rFonts w:ascii="Arial Narrow" w:hAnsi="Arial Narrow"/>
            <w:color w:val="FFFFFF" w:themeColor="background1"/>
          </w:rPr>
          <w:instrText xml:space="preserve"> PAGE </w:instrText>
        </w:r>
        <w:r w:rsidRPr="00AA0817">
          <w:rPr>
            <w:rStyle w:val="Numrodepage"/>
            <w:rFonts w:ascii="Arial Narrow" w:hAnsi="Arial Narrow"/>
            <w:color w:val="FFFFFF" w:themeColor="background1"/>
          </w:rPr>
          <w:fldChar w:fldCharType="separate"/>
        </w:r>
        <w:r>
          <w:rPr>
            <w:rStyle w:val="Numrodepage"/>
            <w:rFonts w:ascii="Arial Narrow" w:hAnsi="Arial Narrow"/>
            <w:color w:val="FFFFFF" w:themeColor="background1"/>
          </w:rPr>
          <w:t>2</w:t>
        </w:r>
        <w:r w:rsidRPr="00AA0817">
          <w:rPr>
            <w:rStyle w:val="Numrodepage"/>
            <w:rFonts w:ascii="Arial Narrow" w:hAnsi="Arial Narrow"/>
            <w:color w:val="FFFFFF" w:themeColor="background1"/>
          </w:rPr>
          <w:fldChar w:fldCharType="end"/>
        </w:r>
      </w:p>
    </w:sdtContent>
  </w:sdt>
  <w:p w14:paraId="7950BEE3" w14:textId="77777777" w:rsidR="00997B4A" w:rsidRPr="00AA0817" w:rsidRDefault="00997B4A" w:rsidP="00AA11EF">
    <w:pPr>
      <w:pStyle w:val="Pieddepage"/>
      <w:framePr w:wrap="none" w:vAnchor="text" w:hAnchor="page" w:x="6069" w:y="817"/>
      <w:rPr>
        <w:rStyle w:val="Numrodepage"/>
        <w:rFonts w:ascii="Arial Narrow" w:hAnsi="Arial Narrow"/>
        <w:color w:val="FFFFFF" w:themeColor="background1"/>
      </w:rPr>
    </w:pPr>
    <w:r w:rsidRPr="00D54813">
      <w:rPr>
        <w:rStyle w:val="Numrodepage"/>
        <w:rFonts w:ascii="Arial Narrow" w:hAnsi="Arial Narrow"/>
        <w:color w:val="FFFFFF" w:themeColor="background1"/>
      </w:rPr>
      <w:fldChar w:fldCharType="begin"/>
    </w:r>
    <w:r w:rsidRPr="00D54813">
      <w:rPr>
        <w:rStyle w:val="Numrodepage"/>
        <w:rFonts w:ascii="Arial Narrow" w:hAnsi="Arial Narrow"/>
        <w:color w:val="FFFFFF" w:themeColor="background1"/>
      </w:rPr>
      <w:instrText>PAGE   \* MERGEFORMAT</w:instrText>
    </w:r>
    <w:r w:rsidRPr="00D54813">
      <w:rPr>
        <w:rStyle w:val="Numrodepage"/>
        <w:rFonts w:ascii="Arial Narrow" w:hAnsi="Arial Narrow"/>
        <w:color w:val="FFFFFF" w:themeColor="background1"/>
      </w:rPr>
      <w:fldChar w:fldCharType="separate"/>
    </w:r>
    <w:r w:rsidRPr="00D54813">
      <w:rPr>
        <w:rStyle w:val="Numrodepage"/>
        <w:rFonts w:ascii="Arial Narrow" w:hAnsi="Arial Narrow"/>
        <w:color w:val="FFFFFF" w:themeColor="background1"/>
      </w:rPr>
      <w:t>1</w:t>
    </w:r>
    <w:r w:rsidRPr="00D54813">
      <w:rPr>
        <w:rStyle w:val="Numrodepage"/>
        <w:rFonts w:ascii="Arial Narrow" w:hAnsi="Arial Narrow"/>
        <w:color w:val="FFFFFF" w:themeColor="background1"/>
      </w:rPr>
      <w:fldChar w:fldCharType="end"/>
    </w:r>
  </w:p>
  <w:p w14:paraId="29B80739" w14:textId="29CBAA4A" w:rsidR="00997B4A" w:rsidRDefault="00997B4A" w:rsidP="00AA11EF">
    <w:pPr>
      <w:pStyle w:val="Pieddepage"/>
      <w:jc w:val="both"/>
      <w:rPr>
        <w:rFonts w:ascii="Arial" w:hAnsi="Arial" w:cs="Arial"/>
        <w:i/>
        <w:iCs/>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CC02" w14:textId="2CEB343D" w:rsidR="00EF3343" w:rsidRPr="00AA0817" w:rsidRDefault="00EF3343" w:rsidP="00D54813">
    <w:pPr>
      <w:pStyle w:val="Pieddepage"/>
      <w:framePr w:wrap="none" w:vAnchor="text" w:hAnchor="margin" w:xAlign="center" w:y="1"/>
      <w:rPr>
        <w:rStyle w:val="Numrodepage"/>
        <w:rFonts w:ascii="Arial Narrow" w:hAnsi="Arial Narrow"/>
        <w:color w:val="FFFFFF" w:themeColor="background1"/>
      </w:rPr>
    </w:pPr>
  </w:p>
  <w:p w14:paraId="262D5141" w14:textId="563FCD65" w:rsidR="00EF3343" w:rsidRPr="00AA0817" w:rsidRDefault="00EF3343" w:rsidP="00D54813">
    <w:pPr>
      <w:pStyle w:val="Pieddepage"/>
      <w:framePr w:wrap="none" w:vAnchor="text" w:hAnchor="page" w:x="6031" w:y="583"/>
      <w:rPr>
        <w:rStyle w:val="Numrodepage"/>
        <w:rFonts w:ascii="Arial Narrow" w:hAnsi="Arial Narrow"/>
        <w:color w:val="FFFFFF" w:themeColor="background1"/>
      </w:rPr>
    </w:pPr>
  </w:p>
  <w:p w14:paraId="4ABC47AF" w14:textId="77777777" w:rsidR="00997B4A" w:rsidRDefault="00997B4A" w:rsidP="00997B4A">
    <w:pPr>
      <w:pStyle w:val="Pieddepage"/>
      <w:jc w:val="both"/>
      <w:rPr>
        <w:rFonts w:ascii="Arial" w:hAnsi="Arial" w:cs="Arial"/>
        <w:i/>
        <w:iCs/>
        <w:sz w:val="18"/>
        <w:szCs w:val="18"/>
      </w:rPr>
    </w:pPr>
  </w:p>
  <w:p w14:paraId="3392ED13" w14:textId="393C618B" w:rsidR="00EF3343" w:rsidRDefault="00EF33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C905" w14:textId="77777777" w:rsidR="00E51050" w:rsidRDefault="00E51050" w:rsidP="00553FF1">
      <w:r>
        <w:separator/>
      </w:r>
    </w:p>
  </w:footnote>
  <w:footnote w:type="continuationSeparator" w:id="0">
    <w:p w14:paraId="3023DE07" w14:textId="77777777" w:rsidR="00E51050" w:rsidRDefault="00E51050" w:rsidP="00553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7436" w14:textId="330B5AAF" w:rsidR="008C2D32" w:rsidRDefault="008C2D32">
    <w:pPr>
      <w:pStyle w:val="En-tte"/>
    </w:pPr>
    <w:r>
      <w:rPr>
        <w:rFonts w:ascii="Arial" w:hAnsi="Arial" w:cs="Arial"/>
        <w:b/>
        <w:bCs/>
        <w:noProof/>
        <w:sz w:val="48"/>
        <w:szCs w:val="48"/>
      </w:rPr>
      <w:drawing>
        <wp:anchor distT="0" distB="0" distL="114300" distR="114300" simplePos="0" relativeHeight="251658240" behindDoc="0" locked="0" layoutInCell="1" allowOverlap="1" wp14:anchorId="55A2C616" wp14:editId="3C818B07">
          <wp:simplePos x="0" y="0"/>
          <wp:positionH relativeFrom="margin">
            <wp:align>center</wp:align>
          </wp:positionH>
          <wp:positionV relativeFrom="paragraph">
            <wp:posOffset>-141667</wp:posOffset>
          </wp:positionV>
          <wp:extent cx="2215166" cy="1106856"/>
          <wp:effectExtent l="0" t="0" r="0" b="0"/>
          <wp:wrapNone/>
          <wp:docPr id="1068545903" name="Image 23" descr="Une image contenant texte,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39079" name="Image 23" descr="Une image contenant texte, Police, Graphique,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215166" cy="110685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8184" w14:textId="48B14B60" w:rsidR="00D54813" w:rsidRPr="00553FF1" w:rsidRDefault="008C2D32" w:rsidP="00553FF1">
    <w:pPr>
      <w:pStyle w:val="En-tte"/>
    </w:pPr>
    <w:r>
      <w:rPr>
        <w:rFonts w:ascii="Arial" w:hAnsi="Arial" w:cs="Arial"/>
        <w:b/>
        <w:bCs/>
        <w:noProof/>
        <w:sz w:val="48"/>
        <w:szCs w:val="48"/>
      </w:rPr>
      <w:drawing>
        <wp:anchor distT="0" distB="0" distL="114300" distR="114300" simplePos="0" relativeHeight="251658241" behindDoc="0" locked="0" layoutInCell="1" allowOverlap="1" wp14:anchorId="54A581DB" wp14:editId="12520D59">
          <wp:simplePos x="0" y="0"/>
          <wp:positionH relativeFrom="margin">
            <wp:posOffset>-95212</wp:posOffset>
          </wp:positionH>
          <wp:positionV relativeFrom="paragraph">
            <wp:posOffset>-166076</wp:posOffset>
          </wp:positionV>
          <wp:extent cx="1397726" cy="698404"/>
          <wp:effectExtent l="0" t="0" r="0" b="6985"/>
          <wp:wrapNone/>
          <wp:docPr id="1304244140" name="Image 23" descr="Une image contenant texte,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39079" name="Image 23" descr="Une image contenant texte, Police, Graphique,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97726" cy="69840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33A7" w14:textId="3DAA3FDE" w:rsidR="00887558" w:rsidRPr="00553FF1" w:rsidRDefault="00A23287" w:rsidP="00094160">
    <w:pPr>
      <w:pStyle w:val="En-tte"/>
      <w:tabs>
        <w:tab w:val="clear" w:pos="4153"/>
        <w:tab w:val="clear" w:pos="8306"/>
        <w:tab w:val="left" w:pos="6391"/>
      </w:tabs>
    </w:pPr>
    <w:r>
      <w:rPr>
        <w:rFonts w:ascii="Arial" w:hAnsi="Arial" w:cs="Arial"/>
        <w:b/>
        <w:bCs/>
        <w:noProof/>
        <w:sz w:val="48"/>
        <w:szCs w:val="48"/>
      </w:rPr>
      <w:drawing>
        <wp:anchor distT="0" distB="0" distL="114300" distR="114300" simplePos="0" relativeHeight="251658242" behindDoc="0" locked="0" layoutInCell="1" allowOverlap="1" wp14:anchorId="506C9561" wp14:editId="0ABADC83">
          <wp:simplePos x="0" y="0"/>
          <wp:positionH relativeFrom="margin">
            <wp:posOffset>-115371</wp:posOffset>
          </wp:positionH>
          <wp:positionV relativeFrom="paragraph">
            <wp:posOffset>-248285</wp:posOffset>
          </wp:positionV>
          <wp:extent cx="1397726" cy="698404"/>
          <wp:effectExtent l="0" t="0" r="0" b="6985"/>
          <wp:wrapNone/>
          <wp:docPr id="1530111525" name="Image 23" descr="Une image contenant texte,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39079" name="Image 23" descr="Une image contenant texte, Police, Graphique,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97726" cy="6984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2A7"/>
    <w:multiLevelType w:val="multilevel"/>
    <w:tmpl w:val="5CFC906C"/>
    <w:numStyleLink w:val="RCGTpuce"/>
  </w:abstractNum>
  <w:abstractNum w:abstractNumId="1" w15:restartNumberingAfterBreak="0">
    <w:nsid w:val="17401885"/>
    <w:multiLevelType w:val="hybridMultilevel"/>
    <w:tmpl w:val="C2165C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9EB6F9E"/>
    <w:multiLevelType w:val="multilevel"/>
    <w:tmpl w:val="5CFC906C"/>
    <w:styleLink w:val="RCGTpuce"/>
    <w:lvl w:ilvl="0">
      <w:start w:val="1"/>
      <w:numFmt w:val="bullet"/>
      <w:pStyle w:val="PUCE1AltF"/>
      <w:lvlText w:val=""/>
      <w:lvlJc w:val="left"/>
      <w:pPr>
        <w:tabs>
          <w:tab w:val="num" w:pos="432"/>
        </w:tabs>
        <w:ind w:left="432" w:hanging="432"/>
      </w:pPr>
      <w:rPr>
        <w:rFonts w:ascii="Wingdings" w:hAnsi="Wingdings" w:hint="default"/>
        <w:color w:val="858589"/>
        <w:sz w:val="20"/>
        <w:szCs w:val="20"/>
      </w:rPr>
    </w:lvl>
    <w:lvl w:ilvl="1">
      <w:start w:val="1"/>
      <w:numFmt w:val="bullet"/>
      <w:pStyle w:val="PUCE2AltV"/>
      <w:lvlText w:val=""/>
      <w:lvlJc w:val="left"/>
      <w:pPr>
        <w:tabs>
          <w:tab w:val="num" w:pos="864"/>
        </w:tabs>
        <w:ind w:left="864" w:hanging="432"/>
      </w:pPr>
      <w:rPr>
        <w:rFonts w:ascii="Symbol" w:hAnsi="Symbol" w:hint="default"/>
        <w:color w:val="858589"/>
      </w:rPr>
    </w:lvl>
    <w:lvl w:ilvl="2">
      <w:start w:val="1"/>
      <w:numFmt w:val="bullet"/>
      <w:lvlText w:val=""/>
      <w:lvlJc w:val="left"/>
      <w:pPr>
        <w:tabs>
          <w:tab w:val="num" w:pos="1296"/>
        </w:tabs>
        <w:ind w:left="1296" w:hanging="432"/>
      </w:pPr>
      <w:rPr>
        <w:rFonts w:ascii="Wingdings" w:hAnsi="Wingdings" w:hint="default"/>
        <w:color w:val="858589"/>
        <w:sz w:val="16"/>
        <w:szCs w:val="18"/>
      </w:rPr>
    </w:lvl>
    <w:lvl w:ilvl="3">
      <w:start w:val="1"/>
      <w:numFmt w:val="bullet"/>
      <w:lvlText w:val="–"/>
      <w:lvlJc w:val="left"/>
      <w:pPr>
        <w:tabs>
          <w:tab w:val="num" w:pos="1728"/>
        </w:tabs>
        <w:ind w:left="1728" w:hanging="432"/>
      </w:pPr>
      <w:rPr>
        <w:rFonts w:ascii="Arno Pro Smbd Display" w:hAnsi="Arno Pro Smbd Display" w:hint="default"/>
        <w:color w:val="858589"/>
      </w:rPr>
    </w:lvl>
    <w:lvl w:ilvl="4">
      <w:start w:val="1"/>
      <w:numFmt w:val="lowerLetter"/>
      <w:lvlText w:val="(%5)"/>
      <w:lvlJc w:val="left"/>
      <w:pPr>
        <w:tabs>
          <w:tab w:val="num" w:pos="1800"/>
        </w:tabs>
        <w:ind w:left="1800" w:hanging="360"/>
      </w:pPr>
      <w:rPr>
        <w:rFonts w:cs="Arno Pro Smbd Display" w:hint="default"/>
      </w:rPr>
    </w:lvl>
    <w:lvl w:ilvl="5">
      <w:start w:val="1"/>
      <w:numFmt w:val="lowerRoman"/>
      <w:lvlText w:val="(%6)"/>
      <w:lvlJc w:val="left"/>
      <w:pPr>
        <w:tabs>
          <w:tab w:val="num" w:pos="2160"/>
        </w:tabs>
        <w:ind w:left="2160" w:hanging="360"/>
      </w:pPr>
      <w:rPr>
        <w:rFonts w:cs="Arno Pro Smbd Display" w:hint="default"/>
      </w:rPr>
    </w:lvl>
    <w:lvl w:ilvl="6">
      <w:start w:val="1"/>
      <w:numFmt w:val="decimal"/>
      <w:lvlText w:val="%7."/>
      <w:lvlJc w:val="left"/>
      <w:pPr>
        <w:tabs>
          <w:tab w:val="num" w:pos="2520"/>
        </w:tabs>
        <w:ind w:left="2520" w:hanging="360"/>
      </w:pPr>
      <w:rPr>
        <w:rFonts w:cs="Arno Pro Smbd Display" w:hint="default"/>
      </w:rPr>
    </w:lvl>
    <w:lvl w:ilvl="7">
      <w:start w:val="1"/>
      <w:numFmt w:val="lowerLetter"/>
      <w:lvlText w:val="%8."/>
      <w:lvlJc w:val="left"/>
      <w:pPr>
        <w:tabs>
          <w:tab w:val="num" w:pos="2880"/>
        </w:tabs>
        <w:ind w:left="2880" w:hanging="360"/>
      </w:pPr>
      <w:rPr>
        <w:rFonts w:cs="Arno Pro Smbd Display" w:hint="default"/>
      </w:rPr>
    </w:lvl>
    <w:lvl w:ilvl="8">
      <w:start w:val="1"/>
      <w:numFmt w:val="lowerRoman"/>
      <w:lvlText w:val="%9."/>
      <w:lvlJc w:val="left"/>
      <w:pPr>
        <w:tabs>
          <w:tab w:val="num" w:pos="3240"/>
        </w:tabs>
        <w:ind w:left="3240" w:hanging="360"/>
      </w:pPr>
      <w:rPr>
        <w:rFonts w:cs="Arno Pro Smbd Display" w:hint="default"/>
      </w:rPr>
    </w:lvl>
  </w:abstractNum>
  <w:abstractNum w:abstractNumId="3" w15:restartNumberingAfterBreak="0">
    <w:nsid w:val="2C420C22"/>
    <w:multiLevelType w:val="multilevel"/>
    <w:tmpl w:val="016A7FB4"/>
    <w:lvl w:ilvl="0">
      <w:start w:val="1"/>
      <w:numFmt w:val="decimal"/>
      <w:pStyle w:val="Titre1Num"/>
      <w:lvlText w:val="%1."/>
      <w:lvlJc w:val="left"/>
      <w:pPr>
        <w:ind w:left="360" w:hanging="360"/>
      </w:pPr>
      <w:rPr>
        <w:color w:val="auto"/>
      </w:rPr>
    </w:lvl>
    <w:lvl w:ilvl="1">
      <w:start w:val="1"/>
      <w:numFmt w:val="decimal"/>
      <w:pStyle w:val="Titre2Num"/>
      <w:lvlText w:val="%1.%2."/>
      <w:lvlJc w:val="left"/>
      <w:pPr>
        <w:ind w:left="792" w:hanging="432"/>
      </w:pPr>
    </w:lvl>
    <w:lvl w:ilvl="2">
      <w:start w:val="1"/>
      <w:numFmt w:val="decimal"/>
      <w:pStyle w:val="Titre3Num"/>
      <w:lvlText w:val="%1.%2.%3."/>
      <w:lvlJc w:val="left"/>
      <w:pPr>
        <w:ind w:left="1224" w:hanging="504"/>
      </w:pPr>
    </w:lvl>
    <w:lvl w:ilvl="3">
      <w:start w:val="1"/>
      <w:numFmt w:val="decimal"/>
      <w:pStyle w:val="Titre4Nu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9A701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2BC3815"/>
    <w:multiLevelType w:val="hybridMultilevel"/>
    <w:tmpl w:val="9ED265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66537F4"/>
    <w:multiLevelType w:val="hybridMultilevel"/>
    <w:tmpl w:val="72D0F4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0BF383C"/>
    <w:multiLevelType w:val="hybridMultilevel"/>
    <w:tmpl w:val="4F1A25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13A409B"/>
    <w:multiLevelType w:val="hybridMultilevel"/>
    <w:tmpl w:val="81C8749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75742B43"/>
    <w:multiLevelType w:val="multilevel"/>
    <w:tmpl w:val="756407F4"/>
    <w:lvl w:ilvl="0">
      <w:start w:val="1"/>
      <w:numFmt w:val="lowerLetter"/>
      <w:pStyle w:val="PUCE4AltB"/>
      <w:lvlText w:val="%1)"/>
      <w:lvlJc w:val="left"/>
      <w:pPr>
        <w:tabs>
          <w:tab w:val="num" w:pos="432"/>
        </w:tabs>
        <w:ind w:left="432" w:hanging="432"/>
      </w:pPr>
      <w:rPr>
        <w:rFonts w:ascii="Arial" w:eastAsia="Times New Roman" w:hAnsi="Arial" w:cs="Arial"/>
        <w:b/>
        <w:bCs w:val="0"/>
        <w:color w:val="auto"/>
        <w:sz w:val="20"/>
        <w:szCs w:val="20"/>
      </w:rPr>
    </w:lvl>
    <w:lvl w:ilvl="1">
      <w:start w:val="1"/>
      <w:numFmt w:val="bullet"/>
      <w:lvlText w:val=""/>
      <w:lvlJc w:val="left"/>
      <w:pPr>
        <w:tabs>
          <w:tab w:val="num" w:pos="864"/>
        </w:tabs>
        <w:ind w:left="864" w:hanging="432"/>
      </w:pPr>
      <w:rPr>
        <w:rFonts w:ascii="Symbol" w:hAnsi="Symbol" w:hint="default"/>
        <w:color w:val="858589"/>
      </w:rPr>
    </w:lvl>
    <w:lvl w:ilvl="2">
      <w:start w:val="1"/>
      <w:numFmt w:val="bullet"/>
      <w:lvlText w:val=""/>
      <w:lvlJc w:val="left"/>
      <w:pPr>
        <w:tabs>
          <w:tab w:val="num" w:pos="1296"/>
        </w:tabs>
        <w:ind w:left="1296" w:hanging="432"/>
      </w:pPr>
      <w:rPr>
        <w:rFonts w:ascii="Wingdings" w:hAnsi="Wingdings" w:hint="default"/>
        <w:color w:val="858589"/>
        <w:sz w:val="16"/>
        <w:szCs w:val="18"/>
      </w:rPr>
    </w:lvl>
    <w:lvl w:ilvl="3">
      <w:start w:val="1"/>
      <w:numFmt w:val="bullet"/>
      <w:lvlText w:val="–"/>
      <w:lvlJc w:val="left"/>
      <w:pPr>
        <w:tabs>
          <w:tab w:val="num" w:pos="1728"/>
        </w:tabs>
        <w:ind w:left="1728" w:hanging="432"/>
      </w:pPr>
      <w:rPr>
        <w:rFonts w:ascii="Arno Pro Smbd Display" w:hAnsi="Arno Pro Smbd Display" w:hint="default"/>
        <w:color w:val="858589"/>
      </w:rPr>
    </w:lvl>
    <w:lvl w:ilvl="4">
      <w:start w:val="1"/>
      <w:numFmt w:val="lowerLetter"/>
      <w:lvlText w:val="(%5)"/>
      <w:lvlJc w:val="left"/>
      <w:pPr>
        <w:tabs>
          <w:tab w:val="num" w:pos="1800"/>
        </w:tabs>
        <w:ind w:left="1800" w:hanging="360"/>
      </w:pPr>
      <w:rPr>
        <w:rFonts w:cs="Arno Pro Smbd Display" w:hint="default"/>
      </w:rPr>
    </w:lvl>
    <w:lvl w:ilvl="5">
      <w:start w:val="1"/>
      <w:numFmt w:val="lowerRoman"/>
      <w:lvlText w:val="(%6)"/>
      <w:lvlJc w:val="left"/>
      <w:pPr>
        <w:tabs>
          <w:tab w:val="num" w:pos="2160"/>
        </w:tabs>
        <w:ind w:left="2160" w:hanging="360"/>
      </w:pPr>
      <w:rPr>
        <w:rFonts w:cs="Arno Pro Smbd Display" w:hint="default"/>
      </w:rPr>
    </w:lvl>
    <w:lvl w:ilvl="6">
      <w:start w:val="1"/>
      <w:numFmt w:val="decimal"/>
      <w:lvlText w:val="%7."/>
      <w:lvlJc w:val="left"/>
      <w:pPr>
        <w:tabs>
          <w:tab w:val="num" w:pos="2520"/>
        </w:tabs>
        <w:ind w:left="2520" w:hanging="360"/>
      </w:pPr>
      <w:rPr>
        <w:rFonts w:cs="Arno Pro Smbd Display" w:hint="default"/>
      </w:rPr>
    </w:lvl>
    <w:lvl w:ilvl="7">
      <w:start w:val="1"/>
      <w:numFmt w:val="lowerLetter"/>
      <w:lvlText w:val="%8."/>
      <w:lvlJc w:val="left"/>
      <w:pPr>
        <w:tabs>
          <w:tab w:val="num" w:pos="2880"/>
        </w:tabs>
        <w:ind w:left="2880" w:hanging="360"/>
      </w:pPr>
      <w:rPr>
        <w:rFonts w:cs="Arno Pro Smbd Display" w:hint="default"/>
      </w:rPr>
    </w:lvl>
    <w:lvl w:ilvl="8">
      <w:start w:val="1"/>
      <w:numFmt w:val="lowerRoman"/>
      <w:lvlText w:val="%9."/>
      <w:lvlJc w:val="left"/>
      <w:pPr>
        <w:tabs>
          <w:tab w:val="num" w:pos="3240"/>
        </w:tabs>
        <w:ind w:left="3240" w:hanging="360"/>
      </w:pPr>
      <w:rPr>
        <w:rFonts w:cs="Arno Pro Smbd Display" w:hint="default"/>
      </w:rPr>
    </w:lvl>
  </w:abstractNum>
  <w:num w:numId="1" w16cid:durableId="1843279451">
    <w:abstractNumId w:val="2"/>
  </w:num>
  <w:num w:numId="2" w16cid:durableId="569727636">
    <w:abstractNumId w:val="0"/>
    <w:lvlOverride w:ilvl="0">
      <w:lvl w:ilvl="0">
        <w:start w:val="1"/>
        <w:numFmt w:val="bullet"/>
        <w:pStyle w:val="PUCE1AltF"/>
        <w:lvlText w:val=""/>
        <w:lvlJc w:val="left"/>
        <w:pPr>
          <w:ind w:left="360" w:hanging="360"/>
        </w:pPr>
        <w:rPr>
          <w:rFonts w:ascii="Symbol" w:hAnsi="Symbol" w:hint="default"/>
          <w:color w:val="5858A7"/>
        </w:rPr>
      </w:lvl>
    </w:lvlOverride>
    <w:lvlOverride w:ilvl="1">
      <w:lvl w:ilvl="1">
        <w:start w:val="1"/>
        <w:numFmt w:val="bullet"/>
        <w:pStyle w:val="PUCE2AltV"/>
        <w:lvlText w:val="o"/>
        <w:lvlJc w:val="left"/>
        <w:pPr>
          <w:ind w:left="1080" w:hanging="360"/>
        </w:pPr>
        <w:rPr>
          <w:rFonts w:ascii="Courier New" w:hAnsi="Courier New" w:cs="Courier New" w:hint="default"/>
          <w:color w:val="5858A7"/>
        </w:rPr>
      </w:lvl>
    </w:lvlOverride>
    <w:lvlOverride w:ilvl="2">
      <w:lvl w:ilvl="2">
        <w:start w:val="1"/>
        <w:numFmt w:val="bullet"/>
        <w:lvlText w:val=""/>
        <w:lvlJc w:val="left"/>
        <w:pPr>
          <w:ind w:left="1800" w:hanging="360"/>
        </w:pPr>
        <w:rPr>
          <w:rFonts w:ascii="Wingdings" w:hAnsi="Wingdings" w:hint="default"/>
        </w:rPr>
      </w:lvl>
    </w:lvlOverride>
    <w:lvlOverride w:ilvl="3">
      <w:lvl w:ilvl="3">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 w16cid:durableId="1453135351">
    <w:abstractNumId w:val="3"/>
  </w:num>
  <w:num w:numId="4" w16cid:durableId="1700928997">
    <w:abstractNumId w:val="9"/>
  </w:num>
  <w:num w:numId="5" w16cid:durableId="14939153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6235677">
    <w:abstractNumId w:val="0"/>
  </w:num>
  <w:num w:numId="7" w16cid:durableId="1246652628">
    <w:abstractNumId w:val="4"/>
  </w:num>
  <w:num w:numId="8" w16cid:durableId="2127314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5738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386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3521072">
    <w:abstractNumId w:val="3"/>
  </w:num>
  <w:num w:numId="12" w16cid:durableId="1004285896">
    <w:abstractNumId w:val="5"/>
  </w:num>
  <w:num w:numId="13" w16cid:durableId="814682985">
    <w:abstractNumId w:val="6"/>
  </w:num>
  <w:num w:numId="14" w16cid:durableId="1876231425">
    <w:abstractNumId w:val="1"/>
  </w:num>
  <w:num w:numId="15" w16cid:durableId="1766924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9126166">
    <w:abstractNumId w:val="8"/>
  </w:num>
  <w:num w:numId="17" w16cid:durableId="1777945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F1"/>
    <w:rsid w:val="00007451"/>
    <w:rsid w:val="00012F2E"/>
    <w:rsid w:val="00015681"/>
    <w:rsid w:val="00017FDD"/>
    <w:rsid w:val="00023C09"/>
    <w:rsid w:val="00035D46"/>
    <w:rsid w:val="000427C7"/>
    <w:rsid w:val="00044604"/>
    <w:rsid w:val="0004578C"/>
    <w:rsid w:val="00045B8D"/>
    <w:rsid w:val="00053702"/>
    <w:rsid w:val="000571AC"/>
    <w:rsid w:val="0005797C"/>
    <w:rsid w:val="00072618"/>
    <w:rsid w:val="000740D2"/>
    <w:rsid w:val="00076499"/>
    <w:rsid w:val="0008494A"/>
    <w:rsid w:val="000870CE"/>
    <w:rsid w:val="000924DC"/>
    <w:rsid w:val="00094160"/>
    <w:rsid w:val="000A2B2E"/>
    <w:rsid w:val="000A5C34"/>
    <w:rsid w:val="000B2F08"/>
    <w:rsid w:val="000B3E22"/>
    <w:rsid w:val="000B4FE1"/>
    <w:rsid w:val="000C30E3"/>
    <w:rsid w:val="000D5549"/>
    <w:rsid w:val="000E22F4"/>
    <w:rsid w:val="000E6C0C"/>
    <w:rsid w:val="000E7332"/>
    <w:rsid w:val="000F2A04"/>
    <w:rsid w:val="00100912"/>
    <w:rsid w:val="0010799F"/>
    <w:rsid w:val="00111ED8"/>
    <w:rsid w:val="00111FCB"/>
    <w:rsid w:val="001202C5"/>
    <w:rsid w:val="00122E2D"/>
    <w:rsid w:val="0012694C"/>
    <w:rsid w:val="00133D64"/>
    <w:rsid w:val="001347D8"/>
    <w:rsid w:val="00140052"/>
    <w:rsid w:val="00140192"/>
    <w:rsid w:val="00140731"/>
    <w:rsid w:val="001419A4"/>
    <w:rsid w:val="00155AF8"/>
    <w:rsid w:val="0016191F"/>
    <w:rsid w:val="00165D08"/>
    <w:rsid w:val="00167C79"/>
    <w:rsid w:val="00171ACB"/>
    <w:rsid w:val="00180692"/>
    <w:rsid w:val="001844E6"/>
    <w:rsid w:val="00184803"/>
    <w:rsid w:val="001875FA"/>
    <w:rsid w:val="0018784A"/>
    <w:rsid w:val="00187E15"/>
    <w:rsid w:val="00192D17"/>
    <w:rsid w:val="001A0393"/>
    <w:rsid w:val="001A09B1"/>
    <w:rsid w:val="001A5247"/>
    <w:rsid w:val="001A6953"/>
    <w:rsid w:val="001B058A"/>
    <w:rsid w:val="001B5714"/>
    <w:rsid w:val="001B6D7E"/>
    <w:rsid w:val="001B7AC6"/>
    <w:rsid w:val="001C301B"/>
    <w:rsid w:val="001C4F3F"/>
    <w:rsid w:val="001D2A6E"/>
    <w:rsid w:val="001D6A38"/>
    <w:rsid w:val="001E21AA"/>
    <w:rsid w:val="001E374C"/>
    <w:rsid w:val="001F3061"/>
    <w:rsid w:val="00200725"/>
    <w:rsid w:val="002039E0"/>
    <w:rsid w:val="002058F6"/>
    <w:rsid w:val="00205EEC"/>
    <w:rsid w:val="00210AAF"/>
    <w:rsid w:val="00221BED"/>
    <w:rsid w:val="002225C3"/>
    <w:rsid w:val="00222A45"/>
    <w:rsid w:val="002260E1"/>
    <w:rsid w:val="00227714"/>
    <w:rsid w:val="0023049A"/>
    <w:rsid w:val="002443BE"/>
    <w:rsid w:val="00255DE3"/>
    <w:rsid w:val="00264077"/>
    <w:rsid w:val="00272A73"/>
    <w:rsid w:val="0027637F"/>
    <w:rsid w:val="002824DA"/>
    <w:rsid w:val="00297422"/>
    <w:rsid w:val="00297E00"/>
    <w:rsid w:val="002A27D8"/>
    <w:rsid w:val="002B1906"/>
    <w:rsid w:val="002C7010"/>
    <w:rsid w:val="002D02BD"/>
    <w:rsid w:val="002D15FE"/>
    <w:rsid w:val="002D4B41"/>
    <w:rsid w:val="002D7DA6"/>
    <w:rsid w:val="002E03DE"/>
    <w:rsid w:val="002E110B"/>
    <w:rsid w:val="002E344F"/>
    <w:rsid w:val="002E6F2C"/>
    <w:rsid w:val="002F6A9E"/>
    <w:rsid w:val="0030019C"/>
    <w:rsid w:val="00302749"/>
    <w:rsid w:val="00310150"/>
    <w:rsid w:val="00312522"/>
    <w:rsid w:val="00322570"/>
    <w:rsid w:val="00322D75"/>
    <w:rsid w:val="00323A89"/>
    <w:rsid w:val="003356B5"/>
    <w:rsid w:val="003450DC"/>
    <w:rsid w:val="00351F35"/>
    <w:rsid w:val="00352287"/>
    <w:rsid w:val="0035269E"/>
    <w:rsid w:val="00352FEA"/>
    <w:rsid w:val="0035358A"/>
    <w:rsid w:val="00353F97"/>
    <w:rsid w:val="0035711E"/>
    <w:rsid w:val="00363F07"/>
    <w:rsid w:val="00364A8A"/>
    <w:rsid w:val="00365F88"/>
    <w:rsid w:val="003708C6"/>
    <w:rsid w:val="0037527E"/>
    <w:rsid w:val="00376898"/>
    <w:rsid w:val="003807E7"/>
    <w:rsid w:val="00383756"/>
    <w:rsid w:val="00384F20"/>
    <w:rsid w:val="0039278F"/>
    <w:rsid w:val="003A3FAB"/>
    <w:rsid w:val="003B15C1"/>
    <w:rsid w:val="003C2FC6"/>
    <w:rsid w:val="003C551D"/>
    <w:rsid w:val="003C6716"/>
    <w:rsid w:val="003E074A"/>
    <w:rsid w:val="003E1131"/>
    <w:rsid w:val="003E705B"/>
    <w:rsid w:val="003F0A45"/>
    <w:rsid w:val="00402E82"/>
    <w:rsid w:val="00403359"/>
    <w:rsid w:val="004142D5"/>
    <w:rsid w:val="00417C99"/>
    <w:rsid w:val="00423798"/>
    <w:rsid w:val="0042704E"/>
    <w:rsid w:val="00427D94"/>
    <w:rsid w:val="004313C0"/>
    <w:rsid w:val="0043175A"/>
    <w:rsid w:val="004321F4"/>
    <w:rsid w:val="0043278A"/>
    <w:rsid w:val="004560DC"/>
    <w:rsid w:val="00470433"/>
    <w:rsid w:val="004730D5"/>
    <w:rsid w:val="0047371D"/>
    <w:rsid w:val="00473771"/>
    <w:rsid w:val="00482E95"/>
    <w:rsid w:val="00486C47"/>
    <w:rsid w:val="0049445F"/>
    <w:rsid w:val="0049537F"/>
    <w:rsid w:val="00495C98"/>
    <w:rsid w:val="004A20BC"/>
    <w:rsid w:val="004A25D1"/>
    <w:rsid w:val="004A4042"/>
    <w:rsid w:val="004B019F"/>
    <w:rsid w:val="004B1C86"/>
    <w:rsid w:val="004B376B"/>
    <w:rsid w:val="004B5728"/>
    <w:rsid w:val="004B5B90"/>
    <w:rsid w:val="004C079C"/>
    <w:rsid w:val="004C2665"/>
    <w:rsid w:val="004D3BE9"/>
    <w:rsid w:val="004F0FE0"/>
    <w:rsid w:val="004F6106"/>
    <w:rsid w:val="004F7DB4"/>
    <w:rsid w:val="0050207D"/>
    <w:rsid w:val="005063CE"/>
    <w:rsid w:val="00510FB9"/>
    <w:rsid w:val="00511E4A"/>
    <w:rsid w:val="00513022"/>
    <w:rsid w:val="005144F5"/>
    <w:rsid w:val="0051594C"/>
    <w:rsid w:val="00520807"/>
    <w:rsid w:val="005336D9"/>
    <w:rsid w:val="00536F1E"/>
    <w:rsid w:val="00546955"/>
    <w:rsid w:val="00553FF1"/>
    <w:rsid w:val="0056301E"/>
    <w:rsid w:val="0056743F"/>
    <w:rsid w:val="00567CD4"/>
    <w:rsid w:val="005712A5"/>
    <w:rsid w:val="00574536"/>
    <w:rsid w:val="00577CF3"/>
    <w:rsid w:val="00585C90"/>
    <w:rsid w:val="00587C74"/>
    <w:rsid w:val="00596FFB"/>
    <w:rsid w:val="005A0887"/>
    <w:rsid w:val="005A51A8"/>
    <w:rsid w:val="005B04BC"/>
    <w:rsid w:val="005B56BD"/>
    <w:rsid w:val="005B64FE"/>
    <w:rsid w:val="005B74BA"/>
    <w:rsid w:val="005C235C"/>
    <w:rsid w:val="005C2365"/>
    <w:rsid w:val="005D10D4"/>
    <w:rsid w:val="00600F1F"/>
    <w:rsid w:val="00607717"/>
    <w:rsid w:val="006118C2"/>
    <w:rsid w:val="006142E3"/>
    <w:rsid w:val="006462C2"/>
    <w:rsid w:val="00650B8A"/>
    <w:rsid w:val="00653773"/>
    <w:rsid w:val="0066289A"/>
    <w:rsid w:val="00682C5C"/>
    <w:rsid w:val="00692A4E"/>
    <w:rsid w:val="00693AB3"/>
    <w:rsid w:val="006A3FB5"/>
    <w:rsid w:val="006A597C"/>
    <w:rsid w:val="006B1F5F"/>
    <w:rsid w:val="006B3A33"/>
    <w:rsid w:val="006B50EE"/>
    <w:rsid w:val="006C4104"/>
    <w:rsid w:val="006C462F"/>
    <w:rsid w:val="006C7569"/>
    <w:rsid w:val="006E464E"/>
    <w:rsid w:val="006E4FD9"/>
    <w:rsid w:val="006E577E"/>
    <w:rsid w:val="006F62AC"/>
    <w:rsid w:val="006F74C6"/>
    <w:rsid w:val="007040E7"/>
    <w:rsid w:val="00705E39"/>
    <w:rsid w:val="00717F7C"/>
    <w:rsid w:val="0073054F"/>
    <w:rsid w:val="00732B35"/>
    <w:rsid w:val="00742113"/>
    <w:rsid w:val="0074293E"/>
    <w:rsid w:val="0075354C"/>
    <w:rsid w:val="007558F6"/>
    <w:rsid w:val="007559AB"/>
    <w:rsid w:val="0075791C"/>
    <w:rsid w:val="007602A6"/>
    <w:rsid w:val="00760CB9"/>
    <w:rsid w:val="00762BD1"/>
    <w:rsid w:val="00775174"/>
    <w:rsid w:val="0077738F"/>
    <w:rsid w:val="00783989"/>
    <w:rsid w:val="00783B6A"/>
    <w:rsid w:val="00791005"/>
    <w:rsid w:val="00792958"/>
    <w:rsid w:val="00792E6F"/>
    <w:rsid w:val="00795FB7"/>
    <w:rsid w:val="007A3C06"/>
    <w:rsid w:val="007A4380"/>
    <w:rsid w:val="007D039A"/>
    <w:rsid w:val="007D4F9A"/>
    <w:rsid w:val="007D5ACE"/>
    <w:rsid w:val="007E6006"/>
    <w:rsid w:val="007E7BF7"/>
    <w:rsid w:val="007F05C9"/>
    <w:rsid w:val="007F120A"/>
    <w:rsid w:val="00801F2B"/>
    <w:rsid w:val="008049BF"/>
    <w:rsid w:val="0081314D"/>
    <w:rsid w:val="008138EF"/>
    <w:rsid w:val="00814A37"/>
    <w:rsid w:val="00822EC8"/>
    <w:rsid w:val="0082364D"/>
    <w:rsid w:val="0082474F"/>
    <w:rsid w:val="00827C7E"/>
    <w:rsid w:val="008342A8"/>
    <w:rsid w:val="00837F63"/>
    <w:rsid w:val="00842C1A"/>
    <w:rsid w:val="0084481A"/>
    <w:rsid w:val="00847CA7"/>
    <w:rsid w:val="00855E2C"/>
    <w:rsid w:val="008577FA"/>
    <w:rsid w:val="00864816"/>
    <w:rsid w:val="00865067"/>
    <w:rsid w:val="00866B86"/>
    <w:rsid w:val="00881376"/>
    <w:rsid w:val="00886B7D"/>
    <w:rsid w:val="00887558"/>
    <w:rsid w:val="00887578"/>
    <w:rsid w:val="008907DA"/>
    <w:rsid w:val="00890FB2"/>
    <w:rsid w:val="00891715"/>
    <w:rsid w:val="00894103"/>
    <w:rsid w:val="00894BC8"/>
    <w:rsid w:val="008962F6"/>
    <w:rsid w:val="008A1396"/>
    <w:rsid w:val="008A58BD"/>
    <w:rsid w:val="008B24CB"/>
    <w:rsid w:val="008B3D26"/>
    <w:rsid w:val="008B77BD"/>
    <w:rsid w:val="008C2D32"/>
    <w:rsid w:val="008C6D72"/>
    <w:rsid w:val="008E00EA"/>
    <w:rsid w:val="008E57BB"/>
    <w:rsid w:val="008F173E"/>
    <w:rsid w:val="008F2F3F"/>
    <w:rsid w:val="00900168"/>
    <w:rsid w:val="009015AC"/>
    <w:rsid w:val="00903702"/>
    <w:rsid w:val="009151DE"/>
    <w:rsid w:val="009159DD"/>
    <w:rsid w:val="009214A4"/>
    <w:rsid w:val="00926ED1"/>
    <w:rsid w:val="0093011B"/>
    <w:rsid w:val="00932131"/>
    <w:rsid w:val="009333DB"/>
    <w:rsid w:val="00936A65"/>
    <w:rsid w:val="0094386C"/>
    <w:rsid w:val="009526F7"/>
    <w:rsid w:val="00955C43"/>
    <w:rsid w:val="00960735"/>
    <w:rsid w:val="00960CFE"/>
    <w:rsid w:val="009774FB"/>
    <w:rsid w:val="00980417"/>
    <w:rsid w:val="00981C8B"/>
    <w:rsid w:val="0098683D"/>
    <w:rsid w:val="00996089"/>
    <w:rsid w:val="00997B4A"/>
    <w:rsid w:val="00997BE1"/>
    <w:rsid w:val="009B1555"/>
    <w:rsid w:val="009B15A5"/>
    <w:rsid w:val="009B279C"/>
    <w:rsid w:val="009B46F6"/>
    <w:rsid w:val="009C2C58"/>
    <w:rsid w:val="009D3F6F"/>
    <w:rsid w:val="009E277F"/>
    <w:rsid w:val="009E3379"/>
    <w:rsid w:val="009E5731"/>
    <w:rsid w:val="009E6173"/>
    <w:rsid w:val="009F5918"/>
    <w:rsid w:val="00A06359"/>
    <w:rsid w:val="00A100EA"/>
    <w:rsid w:val="00A11995"/>
    <w:rsid w:val="00A120BA"/>
    <w:rsid w:val="00A13999"/>
    <w:rsid w:val="00A14490"/>
    <w:rsid w:val="00A202CA"/>
    <w:rsid w:val="00A21366"/>
    <w:rsid w:val="00A23287"/>
    <w:rsid w:val="00A32CBD"/>
    <w:rsid w:val="00A33D20"/>
    <w:rsid w:val="00A3578E"/>
    <w:rsid w:val="00A372F6"/>
    <w:rsid w:val="00A43A90"/>
    <w:rsid w:val="00A51081"/>
    <w:rsid w:val="00A54CD1"/>
    <w:rsid w:val="00A5743B"/>
    <w:rsid w:val="00A66182"/>
    <w:rsid w:val="00A7471A"/>
    <w:rsid w:val="00A87DFF"/>
    <w:rsid w:val="00A90D70"/>
    <w:rsid w:val="00A91F12"/>
    <w:rsid w:val="00A936D7"/>
    <w:rsid w:val="00A95902"/>
    <w:rsid w:val="00AA11EF"/>
    <w:rsid w:val="00AB3F9E"/>
    <w:rsid w:val="00AC1470"/>
    <w:rsid w:val="00AC183A"/>
    <w:rsid w:val="00AC38ED"/>
    <w:rsid w:val="00AD4836"/>
    <w:rsid w:val="00AD5EE8"/>
    <w:rsid w:val="00AE2AC1"/>
    <w:rsid w:val="00AE69F2"/>
    <w:rsid w:val="00AF6464"/>
    <w:rsid w:val="00AF690A"/>
    <w:rsid w:val="00AF6A6D"/>
    <w:rsid w:val="00AF731E"/>
    <w:rsid w:val="00B02364"/>
    <w:rsid w:val="00B06A85"/>
    <w:rsid w:val="00B231D1"/>
    <w:rsid w:val="00B265DF"/>
    <w:rsid w:val="00B302E7"/>
    <w:rsid w:val="00B30673"/>
    <w:rsid w:val="00B316F5"/>
    <w:rsid w:val="00B31FB1"/>
    <w:rsid w:val="00B32D24"/>
    <w:rsid w:val="00B33A43"/>
    <w:rsid w:val="00B33CF0"/>
    <w:rsid w:val="00B3471B"/>
    <w:rsid w:val="00B3527C"/>
    <w:rsid w:val="00B42E80"/>
    <w:rsid w:val="00B479F1"/>
    <w:rsid w:val="00B50415"/>
    <w:rsid w:val="00B53253"/>
    <w:rsid w:val="00B53C23"/>
    <w:rsid w:val="00B53C5B"/>
    <w:rsid w:val="00B540E2"/>
    <w:rsid w:val="00B55103"/>
    <w:rsid w:val="00B6290E"/>
    <w:rsid w:val="00B672BF"/>
    <w:rsid w:val="00B70A4B"/>
    <w:rsid w:val="00B7416C"/>
    <w:rsid w:val="00B80450"/>
    <w:rsid w:val="00B86EB7"/>
    <w:rsid w:val="00B93203"/>
    <w:rsid w:val="00BB46E7"/>
    <w:rsid w:val="00BC37E5"/>
    <w:rsid w:val="00BC5B23"/>
    <w:rsid w:val="00BC78DC"/>
    <w:rsid w:val="00BD07EB"/>
    <w:rsid w:val="00BD3D1B"/>
    <w:rsid w:val="00BE0A9B"/>
    <w:rsid w:val="00BE4206"/>
    <w:rsid w:val="00BE4378"/>
    <w:rsid w:val="00BE5906"/>
    <w:rsid w:val="00BE7587"/>
    <w:rsid w:val="00BF5694"/>
    <w:rsid w:val="00C00674"/>
    <w:rsid w:val="00C0150E"/>
    <w:rsid w:val="00C02F52"/>
    <w:rsid w:val="00C042E9"/>
    <w:rsid w:val="00C05DAF"/>
    <w:rsid w:val="00C1159E"/>
    <w:rsid w:val="00C14764"/>
    <w:rsid w:val="00C211B7"/>
    <w:rsid w:val="00C2262A"/>
    <w:rsid w:val="00C273A7"/>
    <w:rsid w:val="00C36CDD"/>
    <w:rsid w:val="00C52101"/>
    <w:rsid w:val="00C545F6"/>
    <w:rsid w:val="00C57EA5"/>
    <w:rsid w:val="00C64382"/>
    <w:rsid w:val="00C66945"/>
    <w:rsid w:val="00C70102"/>
    <w:rsid w:val="00C74F29"/>
    <w:rsid w:val="00C925AA"/>
    <w:rsid w:val="00C951F4"/>
    <w:rsid w:val="00C95B4C"/>
    <w:rsid w:val="00CA3C06"/>
    <w:rsid w:val="00CB090F"/>
    <w:rsid w:val="00CD040B"/>
    <w:rsid w:val="00CD3746"/>
    <w:rsid w:val="00CE0251"/>
    <w:rsid w:val="00CE191B"/>
    <w:rsid w:val="00CE5712"/>
    <w:rsid w:val="00CE6CEA"/>
    <w:rsid w:val="00CE79A5"/>
    <w:rsid w:val="00CF3961"/>
    <w:rsid w:val="00CF4705"/>
    <w:rsid w:val="00CF6BDE"/>
    <w:rsid w:val="00D06224"/>
    <w:rsid w:val="00D06797"/>
    <w:rsid w:val="00D160A1"/>
    <w:rsid w:val="00D20C60"/>
    <w:rsid w:val="00D231DB"/>
    <w:rsid w:val="00D25905"/>
    <w:rsid w:val="00D31379"/>
    <w:rsid w:val="00D31EA4"/>
    <w:rsid w:val="00D33767"/>
    <w:rsid w:val="00D33A98"/>
    <w:rsid w:val="00D3492A"/>
    <w:rsid w:val="00D445B0"/>
    <w:rsid w:val="00D46FF2"/>
    <w:rsid w:val="00D47A50"/>
    <w:rsid w:val="00D52F88"/>
    <w:rsid w:val="00D54813"/>
    <w:rsid w:val="00D56B41"/>
    <w:rsid w:val="00D61768"/>
    <w:rsid w:val="00D64A4C"/>
    <w:rsid w:val="00D72086"/>
    <w:rsid w:val="00D77FB3"/>
    <w:rsid w:val="00D80DB1"/>
    <w:rsid w:val="00D86B2A"/>
    <w:rsid w:val="00D919C0"/>
    <w:rsid w:val="00D928EE"/>
    <w:rsid w:val="00DA1CBC"/>
    <w:rsid w:val="00DA2FBE"/>
    <w:rsid w:val="00DA40B9"/>
    <w:rsid w:val="00DA56FC"/>
    <w:rsid w:val="00DB0B53"/>
    <w:rsid w:val="00DB3D6F"/>
    <w:rsid w:val="00DB4819"/>
    <w:rsid w:val="00DB7003"/>
    <w:rsid w:val="00DC561A"/>
    <w:rsid w:val="00DD57DF"/>
    <w:rsid w:val="00DE14A5"/>
    <w:rsid w:val="00DE2758"/>
    <w:rsid w:val="00DE2A82"/>
    <w:rsid w:val="00DE4F2E"/>
    <w:rsid w:val="00DE5ADB"/>
    <w:rsid w:val="00E16F9B"/>
    <w:rsid w:val="00E34DC5"/>
    <w:rsid w:val="00E40550"/>
    <w:rsid w:val="00E51050"/>
    <w:rsid w:val="00E5122E"/>
    <w:rsid w:val="00E54BFE"/>
    <w:rsid w:val="00E56348"/>
    <w:rsid w:val="00E5649F"/>
    <w:rsid w:val="00E5683E"/>
    <w:rsid w:val="00E624CB"/>
    <w:rsid w:val="00E65E97"/>
    <w:rsid w:val="00E66FE7"/>
    <w:rsid w:val="00E71296"/>
    <w:rsid w:val="00E722B9"/>
    <w:rsid w:val="00E73CE5"/>
    <w:rsid w:val="00E7586F"/>
    <w:rsid w:val="00E75D22"/>
    <w:rsid w:val="00E76A73"/>
    <w:rsid w:val="00E9529E"/>
    <w:rsid w:val="00EA2159"/>
    <w:rsid w:val="00EA4584"/>
    <w:rsid w:val="00EA56CE"/>
    <w:rsid w:val="00EB5225"/>
    <w:rsid w:val="00EC0C7D"/>
    <w:rsid w:val="00EC6B1D"/>
    <w:rsid w:val="00ED47AD"/>
    <w:rsid w:val="00EF3343"/>
    <w:rsid w:val="00F14B03"/>
    <w:rsid w:val="00F21798"/>
    <w:rsid w:val="00F21B3A"/>
    <w:rsid w:val="00F230AF"/>
    <w:rsid w:val="00F3455A"/>
    <w:rsid w:val="00F36C4E"/>
    <w:rsid w:val="00F444CD"/>
    <w:rsid w:val="00F5114D"/>
    <w:rsid w:val="00F674DA"/>
    <w:rsid w:val="00F72FFA"/>
    <w:rsid w:val="00F740B0"/>
    <w:rsid w:val="00F7528D"/>
    <w:rsid w:val="00F75750"/>
    <w:rsid w:val="00F76161"/>
    <w:rsid w:val="00F84A1D"/>
    <w:rsid w:val="00F87DB8"/>
    <w:rsid w:val="00F93E56"/>
    <w:rsid w:val="00F96065"/>
    <w:rsid w:val="00FA328D"/>
    <w:rsid w:val="00FC4B6B"/>
    <w:rsid w:val="00FC6FA0"/>
    <w:rsid w:val="00FC7E3C"/>
    <w:rsid w:val="00FD4976"/>
    <w:rsid w:val="00FD755A"/>
    <w:rsid w:val="00FE1ECD"/>
    <w:rsid w:val="00FE4824"/>
    <w:rsid w:val="00FE5543"/>
    <w:rsid w:val="00FF7B1B"/>
    <w:rsid w:val="03B77008"/>
    <w:rsid w:val="21C2EBE4"/>
    <w:rsid w:val="29409373"/>
    <w:rsid w:val="2BA07DDC"/>
    <w:rsid w:val="2C0BCF79"/>
    <w:rsid w:val="3996D5CF"/>
    <w:rsid w:val="41F8B335"/>
    <w:rsid w:val="48D8C9B7"/>
    <w:rsid w:val="4FEF0335"/>
    <w:rsid w:val="5DDD7AE6"/>
    <w:rsid w:val="63077BDC"/>
    <w:rsid w:val="653CF775"/>
    <w:rsid w:val="6797AE16"/>
    <w:rsid w:val="69A263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94755"/>
  <w15:chartTrackingRefBased/>
  <w15:docId w15:val="{4B6B0C53-371E-4072-9264-0EC2DE42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7D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87D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87DB8"/>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F87DB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3FF1"/>
    <w:pPr>
      <w:tabs>
        <w:tab w:val="center" w:pos="4153"/>
        <w:tab w:val="right" w:pos="8306"/>
      </w:tabs>
    </w:pPr>
  </w:style>
  <w:style w:type="character" w:customStyle="1" w:styleId="En-tteCar">
    <w:name w:val="En-tête Car"/>
    <w:basedOn w:val="Policepardfaut"/>
    <w:link w:val="En-tte"/>
    <w:uiPriority w:val="99"/>
    <w:rsid w:val="00553FF1"/>
  </w:style>
  <w:style w:type="paragraph" w:styleId="Pieddepage">
    <w:name w:val="footer"/>
    <w:basedOn w:val="Normal"/>
    <w:link w:val="PieddepageCar"/>
    <w:uiPriority w:val="99"/>
    <w:unhideWhenUsed/>
    <w:rsid w:val="00553FF1"/>
    <w:pPr>
      <w:tabs>
        <w:tab w:val="center" w:pos="4153"/>
        <w:tab w:val="right" w:pos="8306"/>
      </w:tabs>
    </w:pPr>
  </w:style>
  <w:style w:type="character" w:customStyle="1" w:styleId="PieddepageCar">
    <w:name w:val="Pied de page Car"/>
    <w:basedOn w:val="Policepardfaut"/>
    <w:link w:val="Pieddepage"/>
    <w:uiPriority w:val="99"/>
    <w:rsid w:val="00553FF1"/>
  </w:style>
  <w:style w:type="paragraph" w:styleId="Textedebulles">
    <w:name w:val="Balloon Text"/>
    <w:basedOn w:val="Normal"/>
    <w:link w:val="TextedebullesCar"/>
    <w:uiPriority w:val="99"/>
    <w:semiHidden/>
    <w:unhideWhenUsed/>
    <w:rsid w:val="00553FF1"/>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3FF1"/>
    <w:rPr>
      <w:rFonts w:ascii="Times New Roman" w:hAnsi="Times New Roman" w:cs="Times New Roman"/>
      <w:sz w:val="18"/>
      <w:szCs w:val="18"/>
    </w:rPr>
  </w:style>
  <w:style w:type="character" w:styleId="Lienhypertexte">
    <w:name w:val="Hyperlink"/>
    <w:basedOn w:val="Policepardfaut"/>
    <w:uiPriority w:val="99"/>
    <w:unhideWhenUsed/>
    <w:rsid w:val="00553FF1"/>
    <w:rPr>
      <w:color w:val="0000FF"/>
      <w:u w:val="single"/>
    </w:rPr>
  </w:style>
  <w:style w:type="paragraph" w:styleId="TM1">
    <w:name w:val="toc 1"/>
    <w:basedOn w:val="Normal"/>
    <w:next w:val="Normal"/>
    <w:uiPriority w:val="39"/>
    <w:rsid w:val="00F87DB8"/>
    <w:pPr>
      <w:tabs>
        <w:tab w:val="left" w:pos="426"/>
        <w:tab w:val="right" w:leader="dot" w:pos="9360"/>
      </w:tabs>
      <w:spacing w:before="80" w:after="40"/>
      <w:ind w:left="56"/>
    </w:pPr>
    <w:rPr>
      <w:rFonts w:ascii="Arial" w:eastAsia="Times New Roman" w:hAnsi="Arial" w:cs="Arial"/>
      <w:bCs/>
      <w:noProof/>
      <w:sz w:val="21"/>
      <w:szCs w:val="21"/>
      <w:lang w:eastAsia="fr-FR"/>
    </w:rPr>
  </w:style>
  <w:style w:type="paragraph" w:styleId="TM2">
    <w:name w:val="toc 2"/>
    <w:basedOn w:val="Normal"/>
    <w:next w:val="Normal"/>
    <w:uiPriority w:val="39"/>
    <w:rsid w:val="00F87DB8"/>
    <w:pPr>
      <w:tabs>
        <w:tab w:val="right" w:leader="dot" w:pos="9360"/>
      </w:tabs>
      <w:spacing w:before="80" w:after="40" w:line="264" w:lineRule="auto"/>
      <w:ind w:left="851" w:right="-85" w:hanging="448"/>
    </w:pPr>
    <w:rPr>
      <w:rFonts w:ascii="Arial" w:eastAsia="Times New Roman" w:hAnsi="Arial" w:cs="Arial"/>
      <w:noProof/>
      <w:sz w:val="21"/>
      <w:szCs w:val="21"/>
      <w:lang w:eastAsia="fr-FR"/>
    </w:rPr>
  </w:style>
  <w:style w:type="paragraph" w:customStyle="1" w:styleId="TitreTM">
    <w:name w:val="Titre_TM"/>
    <w:basedOn w:val="Normal"/>
    <w:qFormat/>
    <w:rsid w:val="00F87DB8"/>
    <w:pPr>
      <w:spacing w:before="480" w:after="3000"/>
    </w:pPr>
    <w:rPr>
      <w:rFonts w:ascii="Arial" w:eastAsia="Times New Roman" w:hAnsi="Arial" w:cs="Arial"/>
      <w:b/>
      <w:noProof/>
      <w:color w:val="FFFFFF" w:themeColor="background1"/>
      <w:kern w:val="28"/>
      <w:position w:val="-36"/>
      <w:sz w:val="60"/>
      <w:szCs w:val="60"/>
      <w:lang w:eastAsia="fr-CA"/>
    </w:rPr>
  </w:style>
  <w:style w:type="paragraph" w:customStyle="1" w:styleId="PUCE4AltB">
    <w:name w:val="PUCE_4(Alt+B)"/>
    <w:basedOn w:val="PUCE1AltF"/>
    <w:rsid w:val="00F87DB8"/>
    <w:pPr>
      <w:numPr>
        <w:numId w:val="4"/>
      </w:numPr>
      <w:tabs>
        <w:tab w:val="clear" w:pos="432"/>
        <w:tab w:val="num" w:pos="360"/>
      </w:tabs>
      <w:ind w:left="360" w:hanging="360"/>
    </w:pPr>
  </w:style>
  <w:style w:type="paragraph" w:customStyle="1" w:styleId="PUCE1AltF">
    <w:name w:val="PUCE_1(Alt+F)"/>
    <w:basedOn w:val="CORPS"/>
    <w:link w:val="PUCE1AltFCar"/>
    <w:qFormat/>
    <w:rsid w:val="00F87DB8"/>
    <w:pPr>
      <w:numPr>
        <w:numId w:val="2"/>
      </w:numPr>
    </w:pPr>
    <w:rPr>
      <w:bCs/>
    </w:rPr>
  </w:style>
  <w:style w:type="paragraph" w:customStyle="1" w:styleId="PUCE2AltV">
    <w:name w:val="PUCE_2(Alt+V)"/>
    <w:basedOn w:val="CORPS"/>
    <w:qFormat/>
    <w:rsid w:val="00F87DB8"/>
    <w:pPr>
      <w:numPr>
        <w:ilvl w:val="1"/>
        <w:numId w:val="2"/>
      </w:numPr>
      <w:tabs>
        <w:tab w:val="num" w:pos="360"/>
        <w:tab w:val="left" w:pos="810"/>
      </w:tabs>
      <w:spacing w:after="120"/>
      <w:ind w:left="810" w:firstLine="0"/>
    </w:pPr>
  </w:style>
  <w:style w:type="paragraph" w:customStyle="1" w:styleId="CORPS">
    <w:name w:val="CORPS"/>
    <w:link w:val="CORPSCar"/>
    <w:qFormat/>
    <w:rsid w:val="00F87DB8"/>
    <w:pPr>
      <w:spacing w:before="160" w:after="160" w:line="264" w:lineRule="auto"/>
    </w:pPr>
    <w:rPr>
      <w:rFonts w:ascii="Arial" w:eastAsia="Times New Roman" w:hAnsi="Arial" w:cs="Arial"/>
      <w:sz w:val="21"/>
      <w:szCs w:val="21"/>
      <w:lang w:eastAsia="fr-FR"/>
    </w:rPr>
  </w:style>
  <w:style w:type="character" w:customStyle="1" w:styleId="CORPSCar">
    <w:name w:val="CORPS Car"/>
    <w:basedOn w:val="Policepardfaut"/>
    <w:link w:val="CORPS"/>
    <w:locked/>
    <w:rsid w:val="00F87DB8"/>
    <w:rPr>
      <w:rFonts w:ascii="Arial" w:eastAsia="Times New Roman" w:hAnsi="Arial" w:cs="Arial"/>
      <w:sz w:val="21"/>
      <w:szCs w:val="21"/>
      <w:lang w:eastAsia="fr-FR"/>
    </w:rPr>
  </w:style>
  <w:style w:type="character" w:customStyle="1" w:styleId="PUCE1AltFCar">
    <w:name w:val="PUCE_1(Alt+F) Car"/>
    <w:basedOn w:val="Policepardfaut"/>
    <w:link w:val="PUCE1AltF"/>
    <w:rsid w:val="00F87DB8"/>
    <w:rPr>
      <w:rFonts w:ascii="Arial" w:eastAsia="Times New Roman" w:hAnsi="Arial" w:cs="Arial"/>
      <w:bCs/>
      <w:sz w:val="21"/>
      <w:szCs w:val="21"/>
      <w:lang w:eastAsia="fr-FR"/>
    </w:rPr>
  </w:style>
  <w:style w:type="numbering" w:customStyle="1" w:styleId="RCGTpuce">
    <w:name w:val="RCGT_puce"/>
    <w:uiPriority w:val="99"/>
    <w:rsid w:val="00F87DB8"/>
    <w:pPr>
      <w:numPr>
        <w:numId w:val="1"/>
      </w:numPr>
    </w:pPr>
  </w:style>
  <w:style w:type="paragraph" w:customStyle="1" w:styleId="Titre1Num">
    <w:name w:val="Titre 1 (Num)"/>
    <w:basedOn w:val="Titre1"/>
    <w:link w:val="Titre1NumCar"/>
    <w:qFormat/>
    <w:rsid w:val="00F87DB8"/>
    <w:pPr>
      <w:keepNext w:val="0"/>
      <w:keepLines w:val="0"/>
      <w:pageBreakBefore/>
      <w:numPr>
        <w:numId w:val="3"/>
      </w:numPr>
      <w:spacing w:before="360" w:after="480"/>
    </w:pPr>
    <w:rPr>
      <w:rFonts w:ascii="Arial" w:eastAsia="Times New Roman" w:hAnsi="Arial" w:cs="Arial"/>
      <w:b/>
      <w:bCs/>
      <w:color w:val="585889"/>
      <w:sz w:val="56"/>
      <w:szCs w:val="56"/>
      <w:lang w:eastAsia="fr-FR"/>
    </w:rPr>
  </w:style>
  <w:style w:type="paragraph" w:customStyle="1" w:styleId="Titre2Num">
    <w:name w:val="Titre 2 (Num)"/>
    <w:basedOn w:val="Titre2"/>
    <w:qFormat/>
    <w:rsid w:val="00F87DB8"/>
    <w:pPr>
      <w:keepLines w:val="0"/>
      <w:numPr>
        <w:ilvl w:val="1"/>
        <w:numId w:val="3"/>
      </w:numPr>
      <w:tabs>
        <w:tab w:val="num" w:pos="360"/>
      </w:tabs>
      <w:spacing w:before="300" w:after="160"/>
      <w:ind w:left="720" w:hanging="720"/>
    </w:pPr>
    <w:rPr>
      <w:rFonts w:ascii="Arial" w:eastAsia="Times New Roman" w:hAnsi="Arial" w:cs="Arial"/>
      <w:b/>
      <w:bCs/>
      <w:caps/>
      <w:color w:val="67696B"/>
      <w:lang w:eastAsia="fr-FR"/>
    </w:rPr>
  </w:style>
  <w:style w:type="paragraph" w:customStyle="1" w:styleId="Titre3Num">
    <w:name w:val="Titre 3 (Num)"/>
    <w:basedOn w:val="Titre3"/>
    <w:qFormat/>
    <w:rsid w:val="00F87DB8"/>
    <w:pPr>
      <w:keepNext w:val="0"/>
      <w:keepLines w:val="0"/>
      <w:widowControl w:val="0"/>
      <w:numPr>
        <w:ilvl w:val="2"/>
        <w:numId w:val="3"/>
      </w:numPr>
      <w:tabs>
        <w:tab w:val="num" w:pos="360"/>
      </w:tabs>
      <w:spacing w:before="200" w:after="160"/>
      <w:ind w:left="720" w:hanging="720"/>
    </w:pPr>
    <w:rPr>
      <w:rFonts w:ascii="Arial" w:eastAsia="MS Mincho" w:hAnsi="Arial" w:cs="Arial"/>
      <w:b/>
      <w:bCs/>
      <w:color w:val="0099A6"/>
      <w:sz w:val="26"/>
      <w:szCs w:val="26"/>
      <w:lang w:eastAsia="fr-FR"/>
    </w:rPr>
  </w:style>
  <w:style w:type="paragraph" w:customStyle="1" w:styleId="Titre4Num">
    <w:name w:val="Titre 4 (Num)"/>
    <w:basedOn w:val="Titre4"/>
    <w:qFormat/>
    <w:rsid w:val="00F87DB8"/>
    <w:pPr>
      <w:keepLines w:val="0"/>
      <w:numPr>
        <w:ilvl w:val="3"/>
        <w:numId w:val="3"/>
      </w:numPr>
      <w:tabs>
        <w:tab w:val="num" w:pos="360"/>
      </w:tabs>
      <w:spacing w:before="240" w:after="160"/>
      <w:ind w:left="1620" w:hanging="900"/>
    </w:pPr>
    <w:rPr>
      <w:rFonts w:ascii="Arial" w:eastAsia="Times New Roman" w:hAnsi="Arial" w:cs="Arial"/>
      <w:b/>
      <w:i w:val="0"/>
      <w:iCs w:val="0"/>
      <w:color w:val="56555B"/>
      <w:sz w:val="23"/>
      <w:szCs w:val="23"/>
      <w:lang w:eastAsia="fr-FR"/>
    </w:rPr>
  </w:style>
  <w:style w:type="character" w:customStyle="1" w:styleId="Titre1Car">
    <w:name w:val="Titre 1 Car"/>
    <w:basedOn w:val="Policepardfaut"/>
    <w:link w:val="Titre1"/>
    <w:uiPriority w:val="9"/>
    <w:rsid w:val="00F87DB8"/>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F87DB8"/>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F87DB8"/>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semiHidden/>
    <w:rsid w:val="00F87DB8"/>
    <w:rPr>
      <w:rFonts w:asciiTheme="majorHAnsi" w:eastAsiaTheme="majorEastAsia" w:hAnsiTheme="majorHAnsi" w:cstheme="majorBidi"/>
      <w:i/>
      <w:iCs/>
      <w:color w:val="2F5496" w:themeColor="accent1" w:themeShade="BF"/>
    </w:rPr>
  </w:style>
  <w:style w:type="numbering" w:styleId="111111">
    <w:name w:val="Outline List 2"/>
    <w:basedOn w:val="Aucuneliste"/>
    <w:rsid w:val="00F87DB8"/>
    <w:pPr>
      <w:numPr>
        <w:numId w:val="7"/>
      </w:numPr>
    </w:pPr>
  </w:style>
  <w:style w:type="paragraph" w:styleId="Commentaire">
    <w:name w:val="annotation text"/>
    <w:link w:val="CommentaireCar"/>
    <w:uiPriority w:val="99"/>
    <w:rsid w:val="00F87DB8"/>
    <w:rPr>
      <w:rFonts w:ascii="Century Schoolbook" w:eastAsia="Times New Roman" w:hAnsi="Century Schoolbook" w:cs="Times New Roman"/>
      <w:noProof/>
      <w:sz w:val="20"/>
      <w:szCs w:val="20"/>
      <w:lang w:eastAsia="fr-FR"/>
    </w:rPr>
  </w:style>
  <w:style w:type="character" w:customStyle="1" w:styleId="CommentaireCar">
    <w:name w:val="Commentaire Car"/>
    <w:basedOn w:val="Policepardfaut"/>
    <w:link w:val="Commentaire"/>
    <w:uiPriority w:val="99"/>
    <w:rsid w:val="00F87DB8"/>
    <w:rPr>
      <w:rFonts w:ascii="Century Schoolbook" w:eastAsia="Times New Roman" w:hAnsi="Century Schoolbook" w:cs="Times New Roman"/>
      <w:noProof/>
      <w:sz w:val="20"/>
      <w:szCs w:val="20"/>
      <w:lang w:eastAsia="fr-FR"/>
    </w:rPr>
  </w:style>
  <w:style w:type="character" w:styleId="Marquedecommentaire">
    <w:name w:val="annotation reference"/>
    <w:uiPriority w:val="99"/>
    <w:semiHidden/>
    <w:rsid w:val="00F87DB8"/>
    <w:rPr>
      <w:sz w:val="16"/>
      <w:szCs w:val="16"/>
    </w:rPr>
  </w:style>
  <w:style w:type="table" w:styleId="Grilledutableau">
    <w:name w:val="Table Grid"/>
    <w:basedOn w:val="TableauNormal"/>
    <w:uiPriority w:val="59"/>
    <w:rsid w:val="00B7416C"/>
    <w:pPr>
      <w:spacing w:before="60" w:after="60"/>
    </w:pPr>
    <w:rPr>
      <w:rFonts w:ascii="News Gothic" w:eastAsia="Times New Roman" w:hAnsi="News Gothic" w:cs="Times New Roman"/>
      <w:sz w:val="18"/>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8962F6"/>
    <w:rPr>
      <w:rFonts w:asciiTheme="minorHAnsi" w:eastAsiaTheme="minorHAnsi" w:hAnsiTheme="minorHAnsi" w:cstheme="minorBidi"/>
      <w:b/>
      <w:bCs/>
      <w:noProof w:val="0"/>
      <w:lang w:eastAsia="en-US"/>
    </w:rPr>
  </w:style>
  <w:style w:type="character" w:customStyle="1" w:styleId="ObjetducommentaireCar">
    <w:name w:val="Objet du commentaire Car"/>
    <w:basedOn w:val="CommentaireCar"/>
    <w:link w:val="Objetducommentaire"/>
    <w:uiPriority w:val="99"/>
    <w:semiHidden/>
    <w:rsid w:val="008962F6"/>
    <w:rPr>
      <w:rFonts w:ascii="Century Schoolbook" w:eastAsia="Times New Roman" w:hAnsi="Century Schoolbook" w:cs="Times New Roman"/>
      <w:b/>
      <w:bCs/>
      <w:noProof/>
      <w:sz w:val="20"/>
      <w:szCs w:val="20"/>
      <w:lang w:eastAsia="fr-FR"/>
    </w:rPr>
  </w:style>
  <w:style w:type="character" w:styleId="Numrodepage">
    <w:name w:val="page number"/>
    <w:basedOn w:val="Policepardfaut"/>
    <w:uiPriority w:val="99"/>
    <w:semiHidden/>
    <w:unhideWhenUsed/>
    <w:rsid w:val="00D54813"/>
  </w:style>
  <w:style w:type="paragraph" w:styleId="Titre">
    <w:name w:val="Title"/>
    <w:basedOn w:val="Normal"/>
    <w:next w:val="Normal"/>
    <w:link w:val="TitreCar"/>
    <w:uiPriority w:val="10"/>
    <w:qFormat/>
    <w:rsid w:val="0009416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4160"/>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955C43"/>
    <w:pPr>
      <w:ind w:left="720"/>
      <w:contextualSpacing/>
    </w:pPr>
  </w:style>
  <w:style w:type="character" w:styleId="Mentionnonrsolue">
    <w:name w:val="Unresolved Mention"/>
    <w:basedOn w:val="Policepardfaut"/>
    <w:uiPriority w:val="99"/>
    <w:semiHidden/>
    <w:unhideWhenUsed/>
    <w:rsid w:val="00044604"/>
    <w:rPr>
      <w:color w:val="605E5C"/>
      <w:shd w:val="clear" w:color="auto" w:fill="E1DFDD"/>
    </w:rPr>
  </w:style>
  <w:style w:type="paragraph" w:styleId="Sansinterligne">
    <w:name w:val="No Spacing"/>
    <w:link w:val="SansinterligneCar"/>
    <w:uiPriority w:val="1"/>
    <w:qFormat/>
    <w:rsid w:val="001844E6"/>
    <w:rPr>
      <w:rFonts w:eastAsiaTheme="minorEastAsia"/>
      <w:sz w:val="22"/>
      <w:szCs w:val="22"/>
      <w:lang w:val="fr-FR" w:eastAsia="fr-FR"/>
    </w:rPr>
  </w:style>
  <w:style w:type="character" w:customStyle="1" w:styleId="SansinterligneCar">
    <w:name w:val="Sans interligne Car"/>
    <w:basedOn w:val="Policepardfaut"/>
    <w:link w:val="Sansinterligne"/>
    <w:uiPriority w:val="1"/>
    <w:rsid w:val="001844E6"/>
    <w:rPr>
      <w:rFonts w:eastAsiaTheme="minorEastAsia"/>
      <w:sz w:val="22"/>
      <w:szCs w:val="22"/>
      <w:lang w:val="fr-FR" w:eastAsia="fr-FR"/>
    </w:rPr>
  </w:style>
  <w:style w:type="paragraph" w:styleId="En-ttedetabledesmatires">
    <w:name w:val="TOC Heading"/>
    <w:basedOn w:val="Titre1"/>
    <w:next w:val="Normal"/>
    <w:uiPriority w:val="39"/>
    <w:unhideWhenUsed/>
    <w:qFormat/>
    <w:rsid w:val="00F93E56"/>
    <w:pPr>
      <w:spacing w:line="259" w:lineRule="auto"/>
      <w:outlineLvl w:val="9"/>
    </w:pPr>
    <w:rPr>
      <w:lang w:eastAsia="fr-CA"/>
    </w:rPr>
  </w:style>
  <w:style w:type="paragraph" w:customStyle="1" w:styleId="Style1">
    <w:name w:val="Style1"/>
    <w:basedOn w:val="Titre1Num"/>
    <w:link w:val="Style1Car"/>
    <w:qFormat/>
    <w:rsid w:val="00B30673"/>
    <w:rPr>
      <w:color w:val="000000" w:themeColor="text1"/>
      <w:sz w:val="48"/>
    </w:rPr>
  </w:style>
  <w:style w:type="character" w:customStyle="1" w:styleId="Titre1NumCar">
    <w:name w:val="Titre 1 (Num) Car"/>
    <w:basedOn w:val="Titre1Car"/>
    <w:link w:val="Titre1Num"/>
    <w:rsid w:val="00B30673"/>
    <w:rPr>
      <w:rFonts w:ascii="Arial" w:eastAsia="Times New Roman" w:hAnsi="Arial" w:cs="Arial"/>
      <w:b/>
      <w:bCs/>
      <w:color w:val="585889"/>
      <w:sz w:val="56"/>
      <w:szCs w:val="56"/>
      <w:lang w:eastAsia="fr-FR"/>
    </w:rPr>
  </w:style>
  <w:style w:type="character" w:customStyle="1" w:styleId="Style1Car">
    <w:name w:val="Style1 Car"/>
    <w:basedOn w:val="Titre1NumCar"/>
    <w:link w:val="Style1"/>
    <w:rsid w:val="00B30673"/>
    <w:rPr>
      <w:rFonts w:ascii="Arial" w:eastAsia="Times New Roman" w:hAnsi="Arial" w:cs="Arial"/>
      <w:b/>
      <w:bCs/>
      <w:color w:val="000000" w:themeColor="text1"/>
      <w:sz w:val="48"/>
      <w:szCs w:val="56"/>
      <w:lang w:eastAsia="fr-FR"/>
    </w:rPr>
  </w:style>
  <w:style w:type="paragraph" w:customStyle="1" w:styleId="Style2">
    <w:name w:val="Style2"/>
    <w:basedOn w:val="Style1"/>
    <w:link w:val="Style2Car"/>
    <w:qFormat/>
    <w:rsid w:val="00E34DC5"/>
    <w:rPr>
      <w:rFonts w:eastAsia="Arial"/>
      <w:sz w:val="40"/>
    </w:rPr>
  </w:style>
  <w:style w:type="character" w:customStyle="1" w:styleId="Style2Car">
    <w:name w:val="Style2 Car"/>
    <w:basedOn w:val="Style1Car"/>
    <w:link w:val="Style2"/>
    <w:rsid w:val="00E34DC5"/>
    <w:rPr>
      <w:rFonts w:ascii="Arial" w:eastAsia="Arial" w:hAnsi="Arial" w:cs="Arial"/>
      <w:b/>
      <w:bCs/>
      <w:color w:val="000000" w:themeColor="text1"/>
      <w:sz w:val="40"/>
      <w:szCs w:val="56"/>
      <w:lang w:eastAsia="fr-FR"/>
    </w:rPr>
  </w:style>
  <w:style w:type="paragraph" w:customStyle="1" w:styleId="Style3">
    <w:name w:val="Style3"/>
    <w:basedOn w:val="Style1"/>
    <w:link w:val="Style3Car"/>
    <w:qFormat/>
    <w:rsid w:val="00E34DC5"/>
    <w:rPr>
      <w:sz w:val="40"/>
    </w:rPr>
  </w:style>
  <w:style w:type="character" w:customStyle="1" w:styleId="Style3Car">
    <w:name w:val="Style3 Car"/>
    <w:basedOn w:val="Style1Car"/>
    <w:link w:val="Style3"/>
    <w:rsid w:val="00E34DC5"/>
    <w:rPr>
      <w:rFonts w:ascii="Arial" w:eastAsia="Times New Roman" w:hAnsi="Arial" w:cs="Arial"/>
      <w:b/>
      <w:bCs/>
      <w:color w:val="000000" w:themeColor="text1"/>
      <w:sz w:val="40"/>
      <w:szCs w:val="56"/>
      <w:lang w:eastAsia="fr-FR"/>
    </w:rPr>
  </w:style>
  <w:style w:type="paragraph" w:customStyle="1" w:styleId="Style4">
    <w:name w:val="Style4"/>
    <w:basedOn w:val="Style1"/>
    <w:link w:val="Style4Car"/>
    <w:qFormat/>
    <w:rsid w:val="00E34DC5"/>
    <w:rPr>
      <w:sz w:val="40"/>
    </w:rPr>
  </w:style>
  <w:style w:type="character" w:customStyle="1" w:styleId="Style4Car">
    <w:name w:val="Style4 Car"/>
    <w:basedOn w:val="Style1Car"/>
    <w:link w:val="Style4"/>
    <w:rsid w:val="00E34DC5"/>
    <w:rPr>
      <w:rFonts w:ascii="Arial" w:eastAsia="Times New Roman" w:hAnsi="Arial" w:cs="Arial"/>
      <w:b/>
      <w:bCs/>
      <w:color w:val="000000" w:themeColor="text1"/>
      <w:sz w:val="40"/>
      <w:szCs w:val="5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347">
      <w:bodyDiv w:val="1"/>
      <w:marLeft w:val="0"/>
      <w:marRight w:val="0"/>
      <w:marTop w:val="0"/>
      <w:marBottom w:val="0"/>
      <w:divBdr>
        <w:top w:val="none" w:sz="0" w:space="0" w:color="auto"/>
        <w:left w:val="none" w:sz="0" w:space="0" w:color="auto"/>
        <w:bottom w:val="none" w:sz="0" w:space="0" w:color="auto"/>
        <w:right w:val="none" w:sz="0" w:space="0" w:color="auto"/>
      </w:divBdr>
    </w:div>
    <w:div w:id="482770353">
      <w:bodyDiv w:val="1"/>
      <w:marLeft w:val="0"/>
      <w:marRight w:val="0"/>
      <w:marTop w:val="0"/>
      <w:marBottom w:val="0"/>
      <w:divBdr>
        <w:top w:val="none" w:sz="0" w:space="0" w:color="auto"/>
        <w:left w:val="none" w:sz="0" w:space="0" w:color="auto"/>
        <w:bottom w:val="none" w:sz="0" w:space="0" w:color="auto"/>
        <w:right w:val="none" w:sz="0" w:space="0" w:color="auto"/>
      </w:divBdr>
    </w:div>
    <w:div w:id="1021664038">
      <w:bodyDiv w:val="1"/>
      <w:marLeft w:val="0"/>
      <w:marRight w:val="0"/>
      <w:marTop w:val="0"/>
      <w:marBottom w:val="0"/>
      <w:divBdr>
        <w:top w:val="none" w:sz="0" w:space="0" w:color="auto"/>
        <w:left w:val="none" w:sz="0" w:space="0" w:color="auto"/>
        <w:bottom w:val="none" w:sz="0" w:space="0" w:color="auto"/>
        <w:right w:val="none" w:sz="0" w:space="0" w:color="auto"/>
      </w:divBdr>
    </w:div>
    <w:div w:id="170062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egisquebec.gouv.qc.ca/fr/document/lc/p-39.1"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https://www.legisquebec.gouv.qc.ca/fr/document/lc/p-39.1" TargetMode="External"/><Relationship Id="rId2" Type="http://schemas.openxmlformats.org/officeDocument/2006/relationships/customXml" Target="../customXml/item2.xml"/><Relationship Id="rId16" Type="http://schemas.openxmlformats.org/officeDocument/2006/relationships/hyperlink" Target="mailto:julieg@lephare.ca"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legisquebec.gouv.qc.ca/fr/document/lc/A-2.1?&amp;cibl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legisquebec.gouv.qc.ca/fr/document/lc/p-39.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egisquebec.gouv.qc.ca/fr/document/lc/p-39.1"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D8F4E98608FE489061E0E6C954F0F1" ma:contentTypeVersion="14" ma:contentTypeDescription="Create a new document." ma:contentTypeScope="" ma:versionID="85099447a0c6a253ed691034eeab8ca1">
  <xsd:schema xmlns:xsd="http://www.w3.org/2001/XMLSchema" xmlns:xs="http://www.w3.org/2001/XMLSchema" xmlns:p="http://schemas.microsoft.com/office/2006/metadata/properties" xmlns:ns2="e3779c9a-f31b-4cfb-bae0-ae18af364576" xmlns:ns3="e675916d-9430-4759-9f63-dbc4aab7d087" targetNamespace="http://schemas.microsoft.com/office/2006/metadata/properties" ma:root="true" ma:fieldsID="a685264a05c0b7afbb81226650c6cd9f" ns2:_="" ns3:_="">
    <xsd:import namespace="e3779c9a-f31b-4cfb-bae0-ae18af364576"/>
    <xsd:import namespace="e675916d-9430-4759-9f63-dbc4aab7d0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9c9a-f31b-4cfb-bae0-ae18af364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0b5ec3-be5b-4b3a-aa79-1a64813aee9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75916d-9430-4759-9f63-dbc4aab7d0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382f8a5-7e3f-4973-9e79-685fdc7b4965}" ma:internalName="TaxCatchAll" ma:showField="CatchAllData" ma:web="e675916d-9430-4759-9f63-dbc4aab7d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675916d-9430-4759-9f63-dbc4aab7d087" xsi:nil="true"/>
    <lcf76f155ced4ddcb4097134ff3c332f xmlns="e3779c9a-f31b-4cfb-bae0-ae18af3645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F4BF2E-8D61-411D-A4C5-B634A4D6A634}">
  <ds:schemaRefs>
    <ds:schemaRef ds:uri="http://schemas.microsoft.com/sharepoint/v3/contenttype/forms"/>
  </ds:schemaRefs>
</ds:datastoreItem>
</file>

<file path=customXml/itemProps2.xml><?xml version="1.0" encoding="utf-8"?>
<ds:datastoreItem xmlns:ds="http://schemas.openxmlformats.org/officeDocument/2006/customXml" ds:itemID="{269C4C45-10E7-49F4-B813-C8EEA4938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79c9a-f31b-4cfb-bae0-ae18af364576"/>
    <ds:schemaRef ds:uri="e675916d-9430-4759-9f63-dbc4aab7d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B0190-7029-4744-BA80-A21B011D1ED3}">
  <ds:schemaRefs>
    <ds:schemaRef ds:uri="http://schemas.openxmlformats.org/officeDocument/2006/bibliography"/>
  </ds:schemaRefs>
</ds:datastoreItem>
</file>

<file path=customXml/itemProps4.xml><?xml version="1.0" encoding="utf-8"?>
<ds:datastoreItem xmlns:ds="http://schemas.openxmlformats.org/officeDocument/2006/customXml" ds:itemID="{93536CEE-D602-4CD9-961F-1A34A67259AF}">
  <ds:schemaRefs>
    <ds:schemaRef ds:uri="http://schemas.microsoft.com/office/2006/metadata/properties"/>
    <ds:schemaRef ds:uri="http://schemas.microsoft.com/office/infopath/2007/PartnerControls"/>
    <ds:schemaRef ds:uri="e675916d-9430-4759-9f63-dbc4aab7d087"/>
    <ds:schemaRef ds:uri="e3779c9a-f31b-4cfb-bae0-ae18af3645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6836</Words>
  <Characters>39514</Characters>
  <Application>Microsoft Office Word</Application>
  <DocSecurity>0</DocSecurity>
  <Lines>823</Lines>
  <Paragraphs>356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Julie Geoffroy</cp:lastModifiedBy>
  <cp:revision>2</cp:revision>
  <cp:lastPrinted>2025-11-12T00:09:00Z</cp:lastPrinted>
  <dcterms:created xsi:type="dcterms:W3CDTF">2025-11-13T15:20:00Z</dcterms:created>
  <dcterms:modified xsi:type="dcterms:W3CDTF">2025-11-13T15:20:00Z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0x0101007BD8F4E98608FE489061E0E6C954F0F1</vt:lpwstr>
  </property>
  <property fmtid="{D5CDD505-2E9C-101B-9397-08002B2CF9AE}" pid="3" name="MediaServiceImageTags">
    <vt:lpwstr/>
  </property>
</Properties>
</file>